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02" w:rsidRPr="00B1782D" w:rsidRDefault="00B1782D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szCs w:val="16"/>
          <w:lang w:val="en-US"/>
        </w:rPr>
        <w:t>IT</w:t>
      </w:r>
      <w:r>
        <w:rPr>
          <w:szCs w:val="16"/>
        </w:rPr>
        <w:t>-ОПОСРЕДОВАННАЯ УЧЕБНАЯ ДЕЯТЕЛЬНОСТЬ СОВРЕМЕННЫХ ШКОЛЬНИКОВ И ПРЕДСТАВЛЕНИЯ О БУДУЩЕМ:  РЕЗУЛЬТАТЫ ОПРОСА ОБУЧАЮЩИХСЯ И ИХ ПЕДАГОГОВ</w:t>
      </w:r>
    </w:p>
    <w:p w:rsidR="005E266B" w:rsidRPr="00B1782D" w:rsidRDefault="00B1782D" w:rsidP="005E266B">
      <w:pPr>
        <w:pStyle w:val="za"/>
      </w:pPr>
      <w:r>
        <w:t>Боброва Л.Н. (</w:t>
      </w:r>
      <w:proofErr w:type="spellStart"/>
      <w:r>
        <w:rPr>
          <w:lang w:val="en-US"/>
        </w:rPr>
        <w:t>lubov</w:t>
      </w:r>
      <w:proofErr w:type="spellEnd"/>
      <w:r>
        <w:t>_</w:t>
      </w:r>
      <w:proofErr w:type="spellStart"/>
      <w:r>
        <w:rPr>
          <w:lang w:val="en-US"/>
        </w:rPr>
        <w:t>bobrova</w:t>
      </w:r>
      <w:proofErr w:type="spellEnd"/>
      <w:r>
        <w:t>1@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), </w:t>
      </w:r>
      <w:proofErr w:type="spellStart"/>
      <w:r>
        <w:t>Никулова</w:t>
      </w:r>
      <w:proofErr w:type="spellEnd"/>
      <w:r>
        <w:t xml:space="preserve"> Г.А. (niklip@mail.ru)</w:t>
      </w:r>
    </w:p>
    <w:bookmarkEnd w:id="0"/>
    <w:p w:rsidR="00B1782D" w:rsidRDefault="00B1782D" w:rsidP="00B1782D">
      <w:pPr>
        <w:pStyle w:val="zorg"/>
      </w:pPr>
      <w:r>
        <w:t>Липецкий государственный педагогический университет имени П.П. Семенова-Тян-Шанского, г. Липецк</w:t>
      </w:r>
    </w:p>
    <w:p w:rsidR="00574078" w:rsidRDefault="00574078" w:rsidP="00574078">
      <w:pPr>
        <w:pStyle w:val="abs"/>
      </w:pPr>
      <w:r>
        <w:t>Аннотация</w:t>
      </w:r>
    </w:p>
    <w:p w:rsidR="00CA065C" w:rsidRDefault="00B1782D" w:rsidP="00CA065C">
      <w:pPr>
        <w:pStyle w:val="base6"/>
      </w:pPr>
      <w:r>
        <w:t xml:space="preserve">В работе рассматриваются результаты опроса школьников и их педагогов по вопросам использования </w:t>
      </w:r>
      <w:r>
        <w:rPr>
          <w:lang w:val="en-US"/>
        </w:rPr>
        <w:t>IT</w:t>
      </w:r>
      <w:r>
        <w:t xml:space="preserve"> в учебной деятельности и </w:t>
      </w:r>
      <w:proofErr w:type="spellStart"/>
      <w:r>
        <w:t>перпективах</w:t>
      </w:r>
      <w:proofErr w:type="spellEnd"/>
      <w:r>
        <w:t xml:space="preserve"> </w:t>
      </w:r>
      <w:r>
        <w:rPr>
          <w:lang w:val="en-US"/>
        </w:rPr>
        <w:t>IT</w:t>
      </w:r>
      <w:r>
        <w:t xml:space="preserve"> в различных областях будущей </w:t>
      </w:r>
      <w:proofErr w:type="spellStart"/>
      <w:r>
        <w:t>професиональной</w:t>
      </w:r>
      <w:proofErr w:type="spellEnd"/>
      <w:r>
        <w:t xml:space="preserve"> сфере.  Сопоставление результатов указывает, что погружение в </w:t>
      </w:r>
      <w:r>
        <w:rPr>
          <w:lang w:val="en-US"/>
        </w:rPr>
        <w:t>IT</w:t>
      </w:r>
      <w:r>
        <w:t>-пространство отражается на представлениях о будущей сфере деятельности.</w:t>
      </w:r>
    </w:p>
    <w:p w:rsidR="00B1782D" w:rsidRDefault="00B1782D" w:rsidP="00B1782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Степень вовлеченности </w:t>
      </w:r>
      <w:proofErr w:type="gramStart"/>
      <w:r>
        <w:rPr>
          <w:sz w:val="16"/>
          <w:szCs w:val="16"/>
        </w:rPr>
        <w:t>обучающихся</w:t>
      </w:r>
      <w:proofErr w:type="gramEnd"/>
      <w:r>
        <w:rPr>
          <w:sz w:val="16"/>
          <w:szCs w:val="16"/>
        </w:rPr>
        <w:t xml:space="preserve"> в </w:t>
      </w:r>
      <w:r>
        <w:rPr>
          <w:sz w:val="16"/>
          <w:szCs w:val="16"/>
          <w:lang w:val="en-US"/>
        </w:rPr>
        <w:t>IT</w:t>
      </w:r>
      <w:r>
        <w:rPr>
          <w:sz w:val="16"/>
          <w:szCs w:val="16"/>
        </w:rPr>
        <w:t xml:space="preserve">-опосредованные виды деятельности очень высока. Можно констатировать наличие следующих особенностей интеллектуальных процессов, сопровождающие </w:t>
      </w:r>
      <w:r>
        <w:rPr>
          <w:sz w:val="16"/>
          <w:szCs w:val="16"/>
          <w:lang w:val="en-US"/>
        </w:rPr>
        <w:t>IT</w:t>
      </w:r>
      <w:r>
        <w:rPr>
          <w:sz w:val="16"/>
          <w:szCs w:val="16"/>
        </w:rPr>
        <w:t>-вовлеченность:</w:t>
      </w:r>
    </w:p>
    <w:p w:rsidR="00B1782D" w:rsidRDefault="00B1782D" w:rsidP="00B1782D">
      <w:pPr>
        <w:pStyle w:val="af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предпочтение виртуальных видов деятельности  </w:t>
      </w:r>
      <w:proofErr w:type="gramStart"/>
      <w:r>
        <w:rPr>
          <w:rFonts w:ascii="Times New Roman" w:hAnsi="Times New Roman"/>
          <w:sz w:val="16"/>
          <w:szCs w:val="16"/>
        </w:rPr>
        <w:t>реальным</w:t>
      </w:r>
      <w:proofErr w:type="gramEnd"/>
      <w:r>
        <w:rPr>
          <w:rFonts w:ascii="Times New Roman" w:hAnsi="Times New Roman"/>
          <w:sz w:val="16"/>
          <w:szCs w:val="16"/>
        </w:rPr>
        <w:t>;</w:t>
      </w:r>
    </w:p>
    <w:p w:rsidR="00B1782D" w:rsidRDefault="00B1782D" w:rsidP="00B1782D">
      <w:pPr>
        <w:pStyle w:val="af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многозадачность  – обучение параллельно с </w:t>
      </w:r>
      <w:r>
        <w:rPr>
          <w:rFonts w:ascii="Times New Roman" w:hAnsi="Times New Roman"/>
          <w:sz w:val="16"/>
          <w:szCs w:val="16"/>
          <w:lang w:val="en-US"/>
        </w:rPr>
        <w:t>IT</w:t>
      </w:r>
      <w:r>
        <w:rPr>
          <w:rFonts w:ascii="Times New Roman" w:hAnsi="Times New Roman"/>
          <w:sz w:val="16"/>
          <w:szCs w:val="16"/>
        </w:rPr>
        <w:t xml:space="preserve">-общением или </w:t>
      </w:r>
      <w:r>
        <w:rPr>
          <w:rFonts w:ascii="Times New Roman" w:hAnsi="Times New Roman"/>
          <w:sz w:val="16"/>
          <w:szCs w:val="16"/>
          <w:lang w:val="en-US"/>
        </w:rPr>
        <w:t>IT</w:t>
      </w:r>
      <w:r>
        <w:rPr>
          <w:rFonts w:ascii="Times New Roman" w:hAnsi="Times New Roman"/>
          <w:sz w:val="16"/>
          <w:szCs w:val="16"/>
        </w:rPr>
        <w:t>-развлечением;</w:t>
      </w:r>
    </w:p>
    <w:p w:rsidR="00B1782D" w:rsidRDefault="00B1782D" w:rsidP="00B1782D">
      <w:pPr>
        <w:pStyle w:val="af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клиповость</w:t>
      </w:r>
      <w:proofErr w:type="spellEnd"/>
      <w:r>
        <w:rPr>
          <w:rFonts w:ascii="Times New Roman" w:hAnsi="Times New Roman"/>
          <w:sz w:val="16"/>
          <w:szCs w:val="16"/>
        </w:rPr>
        <w:t xml:space="preserve"> восприятия и, как следствие – мышления;</w:t>
      </w:r>
    </w:p>
    <w:p w:rsidR="00B1782D" w:rsidRDefault="00B1782D" w:rsidP="00B1782D">
      <w:pPr>
        <w:pStyle w:val="af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«комфорт интроверта», т. е. стремление к обособлению с гаджетами;</w:t>
      </w:r>
    </w:p>
    <w:p w:rsidR="00B1782D" w:rsidRDefault="00B1782D" w:rsidP="00B1782D">
      <w:pPr>
        <w:pStyle w:val="af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использование информационной базы интернета, как блока внешней памяти с очевидной деградацией навыков долговременного запоминания знаний;</w:t>
      </w:r>
    </w:p>
    <w:p w:rsidR="00B1782D" w:rsidRDefault="00B1782D" w:rsidP="00B1782D">
      <w:pPr>
        <w:pStyle w:val="aff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снижение уровня критического мышления </w:t>
      </w:r>
      <w:proofErr w:type="gramStart"/>
      <w:r>
        <w:rPr>
          <w:rFonts w:ascii="Times New Roman" w:hAnsi="Times New Roman"/>
          <w:sz w:val="16"/>
          <w:szCs w:val="16"/>
        </w:rPr>
        <w:t>вследствие</w:t>
      </w:r>
      <w:proofErr w:type="gramEnd"/>
      <w:r>
        <w:rPr>
          <w:rFonts w:ascii="Times New Roman" w:hAnsi="Times New Roman"/>
          <w:sz w:val="16"/>
          <w:szCs w:val="16"/>
        </w:rPr>
        <w:t xml:space="preserve"> хаотического </w:t>
      </w:r>
      <w:proofErr w:type="spellStart"/>
      <w:r>
        <w:rPr>
          <w:rFonts w:ascii="Times New Roman" w:hAnsi="Times New Roman"/>
          <w:sz w:val="16"/>
          <w:szCs w:val="16"/>
        </w:rPr>
        <w:t>инфосерфинга</w:t>
      </w:r>
      <w:proofErr w:type="spellEnd"/>
      <w:r>
        <w:rPr>
          <w:rFonts w:ascii="Times New Roman" w:hAnsi="Times New Roman"/>
          <w:sz w:val="16"/>
          <w:szCs w:val="16"/>
        </w:rPr>
        <w:t xml:space="preserve"> [1]. </w:t>
      </w:r>
    </w:p>
    <w:p w:rsidR="00B1782D" w:rsidRDefault="00B1782D" w:rsidP="00B1782D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Деятельность в </w:t>
      </w:r>
      <w:r>
        <w:rPr>
          <w:sz w:val="16"/>
          <w:szCs w:val="16"/>
          <w:lang w:val="en-US"/>
        </w:rPr>
        <w:t>IT</w:t>
      </w:r>
      <w:r>
        <w:rPr>
          <w:sz w:val="16"/>
          <w:szCs w:val="16"/>
        </w:rPr>
        <w:t>-среде во много определяет будущее обучающихся, формируя навыки социализации в цифровом обществе [2]. Следует отметить, что для текущего момента понятие «</w:t>
      </w:r>
      <w:r>
        <w:rPr>
          <w:sz w:val="16"/>
          <w:szCs w:val="16"/>
          <w:lang w:val="en-US"/>
        </w:rPr>
        <w:t>IT</w:t>
      </w:r>
      <w:r>
        <w:rPr>
          <w:sz w:val="16"/>
          <w:szCs w:val="16"/>
        </w:rPr>
        <w:t xml:space="preserve">» тождественно </w:t>
      </w:r>
      <w:proofErr w:type="gramStart"/>
      <w:r>
        <w:rPr>
          <w:sz w:val="16"/>
          <w:szCs w:val="16"/>
        </w:rPr>
        <w:t>интернет-технологиям</w:t>
      </w:r>
      <w:proofErr w:type="gramEnd"/>
      <w:r>
        <w:rPr>
          <w:sz w:val="16"/>
          <w:szCs w:val="16"/>
        </w:rPr>
        <w:t xml:space="preserve"> и сервисам. При проведении опроса школьников 9-11 классов г. Липецка и их педагогов (275 участников) установлено, что в учебной деятельности </w:t>
      </w:r>
      <w:proofErr w:type="spellStart"/>
      <w:r>
        <w:rPr>
          <w:sz w:val="16"/>
          <w:szCs w:val="16"/>
        </w:rPr>
        <w:t>использовани</w:t>
      </w:r>
      <w:proofErr w:type="spellEnd"/>
      <w:proofErr w:type="gramStart"/>
      <w:r>
        <w:rPr>
          <w:sz w:val="16"/>
          <w:szCs w:val="16"/>
          <w:lang w:val="en-US"/>
        </w:rPr>
        <w:t>t</w:t>
      </w:r>
      <w:proofErr w:type="gramEnd"/>
      <w:r w:rsidRPr="00B1782D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IT</w:t>
      </w:r>
      <w:r w:rsidRPr="00B178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обучающимися в основном обусловлено стремлением снизить трудозатраты не только при поиске информации, но и при обдумывании (рис. 1). Т.е. «думатели» и «деятели» постепенно заменяются «искателями» информации и готовых решений проблем. У педагогов на 1 месте поиск публикаций. Общее время погружения в </w:t>
      </w:r>
      <w:r>
        <w:rPr>
          <w:sz w:val="16"/>
          <w:szCs w:val="16"/>
          <w:lang w:val="en-US"/>
        </w:rPr>
        <w:t>IT</w:t>
      </w:r>
      <w:r>
        <w:rPr>
          <w:sz w:val="16"/>
          <w:szCs w:val="16"/>
        </w:rPr>
        <w:t xml:space="preserve"> школьников примерно в 1,6 раза больше, чем у педагогов (&gt; 9 часов), включая </w:t>
      </w:r>
      <w:r>
        <w:rPr>
          <w:sz w:val="16"/>
          <w:szCs w:val="16"/>
          <w:lang w:val="en-US"/>
        </w:rPr>
        <w:t>IT</w:t>
      </w:r>
      <w:r>
        <w:rPr>
          <w:sz w:val="16"/>
          <w:szCs w:val="16"/>
        </w:rPr>
        <w:t>-развлечения и частное общение.</w:t>
      </w:r>
    </w:p>
    <w:p w:rsidR="00B1782D" w:rsidRDefault="00B1782D" w:rsidP="00B1782D">
      <w:pPr>
        <w:pStyle w:val="aff3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3876040" cy="1617345"/>
            <wp:effectExtent l="0" t="0" r="0" b="0"/>
            <wp:docPr id="2100241823" name="Диаграмма 210024182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5ED6252B-7D82-192C-1125-19260C5A84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782D" w:rsidRDefault="00B1782D" w:rsidP="00B1782D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Рис. 1. Использование Интернета в учебном процессе</w:t>
      </w:r>
    </w:p>
    <w:p w:rsidR="00B1782D" w:rsidRDefault="00B1782D" w:rsidP="00B1782D">
      <w:pPr>
        <w:ind w:firstLine="709"/>
        <w:jc w:val="both"/>
        <w:rPr>
          <w:sz w:val="16"/>
          <w:szCs w:val="16"/>
        </w:rPr>
      </w:pPr>
    </w:p>
    <w:p w:rsidR="00B1782D" w:rsidRDefault="00B1782D" w:rsidP="00B1782D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16"/>
          <w:szCs w:val="16"/>
        </w:rPr>
        <w:t>Интересны результаты значимости факторов при выборе профессии (рис. 2), иллюстрирующие ориентацию школьников на свои желания, возможности и интересы.</w:t>
      </w:r>
      <w:r>
        <w:rPr>
          <w:spacing w:val="4"/>
          <w:sz w:val="28"/>
          <w:szCs w:val="28"/>
        </w:rPr>
        <w:t xml:space="preserve"> </w:t>
      </w:r>
    </w:p>
    <w:p w:rsidR="00B1782D" w:rsidRDefault="00B1782D" w:rsidP="00B1782D">
      <w:pPr>
        <w:ind w:firstLine="709"/>
        <w:jc w:val="both"/>
        <w:rPr>
          <w:spacing w:val="4"/>
          <w:sz w:val="28"/>
          <w:szCs w:val="28"/>
        </w:rPr>
      </w:pPr>
      <w:r>
        <w:rPr>
          <w:spacing w:val="4"/>
          <w:sz w:val="16"/>
          <w:szCs w:val="16"/>
        </w:rPr>
        <w:t xml:space="preserve">Дополнительную информацию об интересах школьников можно получить, анализируя оценку обеих групп респондентов перспектив успешного внедрения </w:t>
      </w:r>
      <w:proofErr w:type="spellStart"/>
      <w:r>
        <w:rPr>
          <w:spacing w:val="4"/>
          <w:sz w:val="16"/>
          <w:szCs w:val="16"/>
        </w:rPr>
        <w:t>искуственного</w:t>
      </w:r>
      <w:proofErr w:type="spellEnd"/>
      <w:r>
        <w:rPr>
          <w:spacing w:val="4"/>
          <w:sz w:val="16"/>
          <w:szCs w:val="16"/>
        </w:rPr>
        <w:t xml:space="preserve"> интеллекта (ИИ) в различные сферы деятельности (рис. 3) </w:t>
      </w:r>
    </w:p>
    <w:p w:rsidR="00B1782D" w:rsidRDefault="00B1782D" w:rsidP="00B1782D">
      <w:pPr>
        <w:spacing w:line="360" w:lineRule="auto"/>
        <w:ind w:firstLine="709"/>
        <w:jc w:val="both"/>
        <w:rPr>
          <w:spacing w:val="4"/>
          <w:sz w:val="28"/>
          <w:szCs w:val="28"/>
        </w:rPr>
      </w:pPr>
      <w:bookmarkStart w:id="10" w:name="_GoBack"/>
      <w:r>
        <w:rPr>
          <w:noProof/>
          <w:spacing w:val="4"/>
        </w:rPr>
        <w:lastRenderedPageBreak/>
        <w:drawing>
          <wp:inline distT="0" distB="0" distL="0" distR="0">
            <wp:extent cx="2402006" cy="928047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10"/>
    </w:p>
    <w:p w:rsidR="00B1782D" w:rsidRDefault="00B1782D" w:rsidP="00B1782D">
      <w:pPr>
        <w:spacing w:line="360" w:lineRule="auto"/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Рис. 2. </w:t>
      </w:r>
      <w:r>
        <w:rPr>
          <w:bCs/>
          <w:sz w:val="16"/>
          <w:szCs w:val="16"/>
        </w:rPr>
        <w:t>Факторы, влияющие на выбор профессии</w:t>
      </w:r>
    </w:p>
    <w:p w:rsidR="00B1782D" w:rsidRDefault="00B1782D" w:rsidP="00B1782D">
      <w:pPr>
        <w:pStyle w:val="aff3"/>
        <w:ind w:left="0"/>
      </w:pPr>
      <w:r>
        <w:rPr>
          <w:noProof/>
          <w:lang w:eastAsia="ru-RU"/>
        </w:rPr>
        <w:drawing>
          <wp:inline distT="0" distB="0" distL="0" distR="0">
            <wp:extent cx="4189730" cy="2265680"/>
            <wp:effectExtent l="0" t="0" r="0" b="0"/>
            <wp:docPr id="382948829" name="Диаграмма 38294882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lc="http://schemas.openxmlformats.org/drawingml/2006/lockedCanvas" id="{89367680-D462-BE06-DCC0-D410BC9103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782D" w:rsidRDefault="00B1782D" w:rsidP="00B1782D">
      <w:pPr>
        <w:pStyle w:val="aff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Рис. 3. Перспективы ИИ в различных сферах деятельности</w:t>
      </w:r>
    </w:p>
    <w:p w:rsidR="00CA065C" w:rsidRPr="00B1782D" w:rsidRDefault="00B1782D" w:rsidP="00B1782D">
      <w:pPr>
        <w:pStyle w:val="base"/>
        <w:rPr>
          <w:lang w:val="ru-RU"/>
        </w:rPr>
      </w:pPr>
      <w:r w:rsidRPr="00B1782D">
        <w:rPr>
          <w:szCs w:val="16"/>
          <w:lang w:val="ru-RU"/>
        </w:rPr>
        <w:t xml:space="preserve">Очевидно, что педагоги, будучи в меньшей степени зависимы от виртуальной среды, демонстрируют более взвешенную оценку тенденций. Школьники же склонны к романтизации </w:t>
      </w:r>
      <w:r>
        <w:rPr>
          <w:szCs w:val="16"/>
        </w:rPr>
        <w:t>IT</w:t>
      </w:r>
      <w:r w:rsidRPr="00B1782D">
        <w:rPr>
          <w:szCs w:val="16"/>
          <w:lang w:val="ru-RU"/>
        </w:rPr>
        <w:t xml:space="preserve">-сферы, в которой сейчас ведущие позиции занимают технологии, использующие ИИ. Наши опросы показали, что и выбор будущей профессиональной деятельности коррелирует с теми </w:t>
      </w:r>
      <w:proofErr w:type="spellStart"/>
      <w:r w:rsidRPr="00B1782D">
        <w:rPr>
          <w:szCs w:val="16"/>
          <w:lang w:val="ru-RU"/>
        </w:rPr>
        <w:t>обдастями</w:t>
      </w:r>
      <w:proofErr w:type="spellEnd"/>
      <w:r w:rsidRPr="00B1782D">
        <w:rPr>
          <w:szCs w:val="16"/>
          <w:lang w:val="ru-RU"/>
        </w:rPr>
        <w:t xml:space="preserve">, в которых ИИ, по мнению школьников, наиболее эффективно реализует свой потенциал. Именно с этим связана наметившаяся доминанта выбора будущего, так или иначе связанного с </w:t>
      </w:r>
      <w:r>
        <w:rPr>
          <w:szCs w:val="16"/>
        </w:rPr>
        <w:t>IT</w:t>
      </w:r>
      <w:r w:rsidRPr="00B1782D">
        <w:rPr>
          <w:szCs w:val="16"/>
          <w:lang w:val="ru-RU"/>
        </w:rPr>
        <w:t xml:space="preserve">-опосредованной деятельностью (более 62% обучающихся респондентов). Вероятно, данный процесс необратим и  можно лишь </w:t>
      </w:r>
      <w:proofErr w:type="gramStart"/>
      <w:r w:rsidRPr="00B1782D">
        <w:rPr>
          <w:szCs w:val="16"/>
          <w:lang w:val="ru-RU"/>
        </w:rPr>
        <w:t>обозначить</w:t>
      </w:r>
      <w:proofErr w:type="gramEnd"/>
      <w:r w:rsidRPr="00B1782D">
        <w:rPr>
          <w:szCs w:val="16"/>
          <w:lang w:val="ru-RU"/>
        </w:rPr>
        <w:t xml:space="preserve"> степень его развития с тем, чтобы целенаправленно разрабатывать меры по параллельному развитию навыков реальной деятельности, мотивации к общению без гаджетов, но и без ущерба социализации на фоне </w:t>
      </w:r>
      <w:proofErr w:type="spellStart"/>
      <w:r w:rsidRPr="00B1782D">
        <w:rPr>
          <w:szCs w:val="16"/>
          <w:lang w:val="ru-RU"/>
        </w:rPr>
        <w:t>цифровизации</w:t>
      </w:r>
      <w:proofErr w:type="spellEnd"/>
      <w:r w:rsidRPr="00B1782D">
        <w:rPr>
          <w:szCs w:val="16"/>
          <w:lang w:val="ru-RU"/>
        </w:rPr>
        <w:t xml:space="preserve"> всех сфер общества. Это требует, в свою очередь, высокой методической квалификации педагогов, с навыками использования </w:t>
      </w:r>
      <w:r>
        <w:rPr>
          <w:szCs w:val="16"/>
        </w:rPr>
        <w:t>IT</w:t>
      </w:r>
      <w:r w:rsidRPr="00B1782D">
        <w:rPr>
          <w:szCs w:val="16"/>
          <w:lang w:val="ru-RU"/>
        </w:rPr>
        <w:t>-инструментов и технологий [3].</w:t>
      </w:r>
    </w:p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  <w:r w:rsidR="00805DEE">
        <w:t xml:space="preserve"> (пример оформления)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B1782D" w:rsidRDefault="00B1782D" w:rsidP="00B1782D">
      <w:pPr>
        <w:pStyle w:val="litera"/>
        <w:numPr>
          <w:ilvl w:val="0"/>
          <w:numId w:val="20"/>
        </w:numPr>
      </w:pPr>
      <w:proofErr w:type="spellStart"/>
      <w:r w:rsidRPr="00B1782D">
        <w:rPr>
          <w:bCs/>
        </w:rPr>
        <w:t>Никулова</w:t>
      </w:r>
      <w:proofErr w:type="spellEnd"/>
      <w:r w:rsidRPr="00B1782D">
        <w:rPr>
          <w:bCs/>
        </w:rPr>
        <w:t xml:space="preserve"> Г.А.</w:t>
      </w:r>
      <w:r>
        <w:t xml:space="preserve">, </w:t>
      </w:r>
      <w:r w:rsidRPr="00B1782D">
        <w:rPr>
          <w:bCs/>
        </w:rPr>
        <w:t>Черкашина А.Н.</w:t>
      </w:r>
      <w:r>
        <w:t xml:space="preserve"> </w:t>
      </w:r>
      <w:r w:rsidRPr="00B1782D">
        <w:rPr>
          <w:bCs/>
        </w:rPr>
        <w:t xml:space="preserve">Интернет и когнитивные способности </w:t>
      </w:r>
      <w:proofErr w:type="gramStart"/>
      <w:r w:rsidRPr="00B1782D">
        <w:rPr>
          <w:bCs/>
        </w:rPr>
        <w:t>обучающихся</w:t>
      </w:r>
      <w:proofErr w:type="gramEnd"/>
      <w:r w:rsidRPr="00B1782D">
        <w:rPr>
          <w:bCs/>
        </w:rPr>
        <w:t xml:space="preserve"> // </w:t>
      </w:r>
      <w:r>
        <w:t xml:space="preserve">Мат.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Научн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с межд. уч. «Образование XXI века: </w:t>
      </w:r>
      <w:proofErr w:type="spellStart"/>
      <w:r>
        <w:t>гуманизация</w:t>
      </w:r>
      <w:proofErr w:type="spellEnd"/>
      <w:r>
        <w:t xml:space="preserve">, </w:t>
      </w:r>
      <w:proofErr w:type="spellStart"/>
      <w:r>
        <w:t>поливариативность</w:t>
      </w:r>
      <w:proofErr w:type="spellEnd"/>
      <w:r>
        <w:t xml:space="preserve">, </w:t>
      </w:r>
      <w:proofErr w:type="spellStart"/>
      <w:r>
        <w:t>цифровизация</w:t>
      </w:r>
      <w:proofErr w:type="spellEnd"/>
      <w:r>
        <w:t>»</w:t>
      </w:r>
      <w:proofErr w:type="gramStart"/>
      <w:r>
        <w:t xml:space="preserve"> .</w:t>
      </w:r>
      <w:proofErr w:type="gramEnd"/>
      <w:r>
        <w:t xml:space="preserve"> Липецк, 2019. С. 306-314.</w:t>
      </w:r>
    </w:p>
    <w:p w:rsidR="00B1782D" w:rsidRDefault="00B1782D" w:rsidP="00B1782D">
      <w:pPr>
        <w:pStyle w:val="litera"/>
        <w:numPr>
          <w:ilvl w:val="0"/>
          <w:numId w:val="20"/>
        </w:numPr>
      </w:pPr>
      <w:proofErr w:type="spellStart"/>
      <w:r>
        <w:t>Томюк</w:t>
      </w:r>
      <w:proofErr w:type="spellEnd"/>
      <w:r>
        <w:t xml:space="preserve"> О.Н., </w:t>
      </w:r>
      <w:proofErr w:type="spellStart"/>
      <w:r>
        <w:t>Дьячкова</w:t>
      </w:r>
      <w:proofErr w:type="spellEnd"/>
      <w:r>
        <w:t xml:space="preserve"> М.А. и др. </w:t>
      </w:r>
      <w:proofErr w:type="spellStart"/>
      <w:r>
        <w:t>Цифровизация</w:t>
      </w:r>
      <w:proofErr w:type="spellEnd"/>
      <w:r>
        <w:t xml:space="preserve"> образовательной среды как фактор личностного и профессионального самоопределения </w:t>
      </w:r>
      <w:proofErr w:type="gramStart"/>
      <w:r>
        <w:t>обучающихся</w:t>
      </w:r>
      <w:proofErr w:type="gramEnd"/>
      <w:r>
        <w:t xml:space="preserve">  // Перспективы науки и образования. 2019. № 4(42). С. 422-434.</w:t>
      </w:r>
    </w:p>
    <w:p w:rsidR="00B1782D" w:rsidRPr="00B1782D" w:rsidRDefault="00B1782D" w:rsidP="00B1782D">
      <w:pPr>
        <w:pStyle w:val="litera"/>
        <w:numPr>
          <w:ilvl w:val="0"/>
          <w:numId w:val="20"/>
        </w:numPr>
        <w:rPr>
          <w:rFonts w:eastAsia="MS Mincho"/>
          <w:caps/>
          <w:szCs w:val="14"/>
        </w:rPr>
      </w:pPr>
      <w:r w:rsidRPr="00B1782D">
        <w:rPr>
          <w:rFonts w:eastAsia="MS Mincho"/>
          <w:caps/>
          <w:szCs w:val="14"/>
        </w:rPr>
        <w:t>Б</w:t>
      </w:r>
      <w:r w:rsidRPr="00B1782D">
        <w:rPr>
          <w:rFonts w:eastAsia="MS Mincho"/>
          <w:szCs w:val="14"/>
        </w:rPr>
        <w:t>оброва</w:t>
      </w:r>
      <w:r w:rsidRPr="00B1782D">
        <w:rPr>
          <w:rFonts w:eastAsia="MS Mincho"/>
          <w:caps/>
          <w:szCs w:val="14"/>
        </w:rPr>
        <w:t xml:space="preserve"> Л.Н., </w:t>
      </w:r>
      <w:proofErr w:type="spellStart"/>
      <w:r w:rsidRPr="00B1782D">
        <w:rPr>
          <w:rFonts w:eastAsia="MS Mincho"/>
          <w:caps/>
          <w:szCs w:val="14"/>
        </w:rPr>
        <w:t>Н</w:t>
      </w:r>
      <w:r w:rsidRPr="00B1782D">
        <w:rPr>
          <w:rFonts w:eastAsia="MS Mincho"/>
          <w:szCs w:val="14"/>
        </w:rPr>
        <w:t>икулова</w:t>
      </w:r>
      <w:proofErr w:type="spellEnd"/>
      <w:r w:rsidRPr="00B1782D">
        <w:rPr>
          <w:rFonts w:eastAsia="MS Mincho"/>
          <w:caps/>
          <w:szCs w:val="14"/>
        </w:rPr>
        <w:t xml:space="preserve"> Г.А. К</w:t>
      </w:r>
      <w:r w:rsidRPr="00B1782D">
        <w:rPr>
          <w:rFonts w:eastAsia="MS Mincho"/>
          <w:szCs w:val="14"/>
        </w:rPr>
        <w:t xml:space="preserve">огнитивная направленность разработок цифровых ресурсов студентами педагогического вуза // </w:t>
      </w:r>
      <w:r>
        <w:t xml:space="preserve">Мат. XXXIII </w:t>
      </w:r>
      <w:proofErr w:type="spellStart"/>
      <w:r>
        <w:t>конф</w:t>
      </w:r>
      <w:proofErr w:type="spellEnd"/>
      <w:r>
        <w:t>. «Современные информационные технологии в образовании». 29-30 июня 2022 г. Троицк, Москва. С. 315-317.</w:t>
      </w:r>
    </w:p>
    <w:sectPr w:rsidR="00B1782D" w:rsidRPr="00B1782D" w:rsidSect="00BA2C7D">
      <w:headerReference w:type="even" r:id="rId11"/>
      <w:footerReference w:type="even" r:id="rId12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33" w:rsidRDefault="00C17533">
      <w:r>
        <w:separator/>
      </w:r>
    </w:p>
    <w:p w:rsidR="00C17533" w:rsidRDefault="00C17533"/>
    <w:p w:rsidR="00C17533" w:rsidRDefault="00C17533"/>
    <w:p w:rsidR="00C17533" w:rsidRDefault="00C17533"/>
  </w:endnote>
  <w:endnote w:type="continuationSeparator" w:id="0">
    <w:p w:rsidR="00C17533" w:rsidRDefault="00C17533">
      <w:r>
        <w:continuationSeparator/>
      </w:r>
    </w:p>
    <w:p w:rsidR="00C17533" w:rsidRDefault="00C17533"/>
    <w:p w:rsidR="00C17533" w:rsidRDefault="00C17533"/>
    <w:p w:rsidR="00C17533" w:rsidRDefault="00C175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B1782D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33" w:rsidRDefault="00C17533">
      <w:r>
        <w:separator/>
      </w:r>
    </w:p>
    <w:p w:rsidR="00C17533" w:rsidRDefault="00C17533"/>
    <w:p w:rsidR="00C17533" w:rsidRDefault="00C17533"/>
    <w:p w:rsidR="00C17533" w:rsidRDefault="00C17533"/>
  </w:footnote>
  <w:footnote w:type="continuationSeparator" w:id="0">
    <w:p w:rsidR="00C17533" w:rsidRDefault="00C17533">
      <w:r>
        <w:continuationSeparator/>
      </w:r>
    </w:p>
    <w:p w:rsidR="00C17533" w:rsidRDefault="00C17533"/>
    <w:p w:rsidR="00C17533" w:rsidRDefault="00C17533"/>
    <w:p w:rsidR="00C17533" w:rsidRDefault="00C175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3pt;height:11.3pt" o:bullet="t">
        <v:imagedata r:id="rId1" o:title="mso10"/>
      </v:shape>
    </w:pict>
  </w:numPicBullet>
  <w:numPicBullet w:numPicBulletId="1">
    <w:pict>
      <v:shape id="_x0000_i1033" type="#_x0000_t75" style="width:9.65pt;height:9.65pt" o:bullet="t">
        <v:imagedata r:id="rId2" o:title=""/>
      </v:shape>
    </w:pict>
  </w:numPicBullet>
  <w:abstractNum w:abstractNumId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C64833"/>
    <w:multiLevelType w:val="hybridMultilevel"/>
    <w:tmpl w:val="249CE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4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5"/>
  </w:num>
  <w:num w:numId="19">
    <w:abstractNumId w:val="21"/>
  </w:num>
  <w:num w:numId="20">
    <w:abstractNumId w:val="35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82D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1782D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533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B1782D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O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B1782D"/>
    <w:rPr>
      <w:i/>
      <w:spacing w:val="-2"/>
      <w:kern w:val="24"/>
      <w:sz w:val="18"/>
      <w:szCs w:val="24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mplate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Лист2!$D$33</c:f>
              <c:strCache>
                <c:ptCount val="1"/>
                <c:pt idx="0">
                  <c:v>Преподаватели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Лист2!$C$34:$C$38</c:f>
              <c:strCache>
                <c:ptCount val="5"/>
                <c:pt idx="0">
                  <c:v>поиск готовых решений и ответов на вопросы</c:v>
                </c:pt>
                <c:pt idx="1">
                  <c:v>поиск публикаций и книг</c:v>
                </c:pt>
                <c:pt idx="2">
                  <c:v>поиск информации по проблемам использования ИКТ</c:v>
                </c:pt>
                <c:pt idx="3">
                  <c:v>общение по учебным вопросам</c:v>
                </c:pt>
                <c:pt idx="4">
                  <c:v>дистанционное обучение</c:v>
                </c:pt>
              </c:strCache>
            </c:strRef>
          </c:cat>
          <c:val>
            <c:numRef>
              <c:f>Лист2!$D$34:$D$38</c:f>
              <c:numCache>
                <c:formatCode>0%</c:formatCode>
                <c:ptCount val="5"/>
                <c:pt idx="0">
                  <c:v>0.48</c:v>
                </c:pt>
                <c:pt idx="1">
                  <c:v>0.86</c:v>
                </c:pt>
                <c:pt idx="2">
                  <c:v>0.2</c:v>
                </c:pt>
                <c:pt idx="3">
                  <c:v>0.73</c:v>
                </c:pt>
                <c:pt idx="4">
                  <c:v>0.28999999999999998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EE-429D-B657-86D67E6F0D92}"/>
            </c:ext>
          </c:extLst>
        </c:ser>
        <c:ser>
          <c:idx val="1"/>
          <c:order val="1"/>
          <c:tx>
            <c:strRef>
              <c:f>Лист2!$E$33</c:f>
              <c:strCache>
                <c:ptCount val="1"/>
                <c:pt idx="0">
                  <c:v>Школьники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Лист2!$C$34:$C$38</c:f>
              <c:strCache>
                <c:ptCount val="5"/>
                <c:pt idx="0">
                  <c:v>поиск готовых решений и ответов на вопросы</c:v>
                </c:pt>
                <c:pt idx="1">
                  <c:v>поиск публикаций и книг</c:v>
                </c:pt>
                <c:pt idx="2">
                  <c:v>поиск информации по проблемам использования ИКТ</c:v>
                </c:pt>
                <c:pt idx="3">
                  <c:v>общение по учебным вопросам</c:v>
                </c:pt>
                <c:pt idx="4">
                  <c:v>дистанционное обучение</c:v>
                </c:pt>
              </c:strCache>
            </c:strRef>
          </c:cat>
          <c:val>
            <c:numRef>
              <c:f>Лист2!$E$34:$E$38</c:f>
              <c:numCache>
                <c:formatCode>0%</c:formatCode>
                <c:ptCount val="5"/>
                <c:pt idx="0">
                  <c:v>0.64</c:v>
                </c:pt>
                <c:pt idx="1">
                  <c:v>0.59</c:v>
                </c:pt>
                <c:pt idx="2">
                  <c:v>0.3</c:v>
                </c:pt>
                <c:pt idx="3">
                  <c:v>0.73</c:v>
                </c:pt>
                <c:pt idx="4">
                  <c:v>0.31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EE-429D-B657-86D67E6F0D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6238336"/>
        <c:axId val="196240128"/>
      </c:barChart>
      <c:catAx>
        <c:axId val="1962383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240128"/>
        <c:crosses val="autoZero"/>
        <c:auto val="1"/>
        <c:lblAlgn val="ctr"/>
        <c:lblOffset val="100"/>
        <c:noMultiLvlLbl val="0"/>
      </c:catAx>
      <c:valAx>
        <c:axId val="1962401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23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семья</c:v>
                </c:pt>
                <c:pt idx="1">
                  <c:v>интернет</c:v>
                </c:pt>
                <c:pt idx="2">
                  <c:v>друзья</c:v>
                </c:pt>
                <c:pt idx="3">
                  <c:v>спрос на профессию</c:v>
                </c:pt>
                <c:pt idx="4">
                  <c:v>увлечения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17.399999999999999</c:v>
                </c:pt>
                <c:pt idx="1">
                  <c:v>18.899999999999999</c:v>
                </c:pt>
                <c:pt idx="2">
                  <c:v>14</c:v>
                </c:pt>
                <c:pt idx="3">
                  <c:v>21.7</c:v>
                </c:pt>
                <c:pt idx="4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FF-41D4-9BD7-274B417156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178448199593032"/>
          <c:y val="3.1239740517385164E-2"/>
          <c:w val="0.31574360789171019"/>
          <c:h val="0.93969662720211167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Лист2!$C$64</c:f>
              <c:strCache>
                <c:ptCount val="1"/>
                <c:pt idx="0">
                  <c:v>Преподаватели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Лист2!$B$65:$B$76</c:f>
              <c:strCache>
                <c:ptCount val="12"/>
                <c:pt idx="0">
                  <c:v>Обработка и анализ информации</c:v>
                </c:pt>
                <c:pt idx="1">
                  <c:v>Банковский сектор</c:v>
                </c:pt>
                <c:pt idx="2">
                  <c:v>СМИ</c:v>
                </c:pt>
                <c:pt idx="3">
                  <c:v>Медицина</c:v>
                </c:pt>
                <c:pt idx="4">
                  <c:v>Образование</c:v>
                </c:pt>
                <c:pt idx="5">
                  <c:v>Транспорт</c:v>
                </c:pt>
                <c:pt idx="6">
                  <c:v>Производство</c:v>
                </c:pt>
                <c:pt idx="7">
                  <c:v>Управление</c:v>
                </c:pt>
                <c:pt idx="8">
                  <c:v>Искусство</c:v>
                </c:pt>
                <c:pt idx="9">
                  <c:v>Торговля</c:v>
                </c:pt>
                <c:pt idx="10">
                  <c:v>Сельское хозяйство</c:v>
                </c:pt>
                <c:pt idx="11">
                  <c:v>Безопасность</c:v>
                </c:pt>
              </c:strCache>
            </c:strRef>
          </c:cat>
          <c:val>
            <c:numRef>
              <c:f>Лист2!$C$65:$C$76</c:f>
              <c:numCache>
                <c:formatCode>0%</c:formatCode>
                <c:ptCount val="12"/>
                <c:pt idx="0">
                  <c:v>0.84</c:v>
                </c:pt>
                <c:pt idx="1">
                  <c:v>0.61</c:v>
                </c:pt>
                <c:pt idx="2">
                  <c:v>0.27</c:v>
                </c:pt>
                <c:pt idx="3">
                  <c:v>7.0000000000000007E-2</c:v>
                </c:pt>
                <c:pt idx="4">
                  <c:v>0.16</c:v>
                </c:pt>
                <c:pt idx="5">
                  <c:v>0.27</c:v>
                </c:pt>
                <c:pt idx="6">
                  <c:v>0.38</c:v>
                </c:pt>
                <c:pt idx="7">
                  <c:v>0.17</c:v>
                </c:pt>
                <c:pt idx="8">
                  <c:v>8.0000000000000002E-3</c:v>
                </c:pt>
                <c:pt idx="9">
                  <c:v>0.23</c:v>
                </c:pt>
                <c:pt idx="10">
                  <c:v>0.05</c:v>
                </c:pt>
                <c:pt idx="11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A4-4964-8E07-255FE396CF80}"/>
            </c:ext>
          </c:extLst>
        </c:ser>
        <c:ser>
          <c:idx val="1"/>
          <c:order val="1"/>
          <c:tx>
            <c:strRef>
              <c:f>Лист2!$D$64</c:f>
              <c:strCache>
                <c:ptCount val="1"/>
                <c:pt idx="0">
                  <c:v>Школьники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Лист2!$B$65:$B$76</c:f>
              <c:strCache>
                <c:ptCount val="12"/>
                <c:pt idx="0">
                  <c:v>Обработка и анализ информации</c:v>
                </c:pt>
                <c:pt idx="1">
                  <c:v>Банковский сектор</c:v>
                </c:pt>
                <c:pt idx="2">
                  <c:v>СМИ</c:v>
                </c:pt>
                <c:pt idx="3">
                  <c:v>Медицина</c:v>
                </c:pt>
                <c:pt idx="4">
                  <c:v>Образование</c:v>
                </c:pt>
                <c:pt idx="5">
                  <c:v>Транспорт</c:v>
                </c:pt>
                <c:pt idx="6">
                  <c:v>Производство</c:v>
                </c:pt>
                <c:pt idx="7">
                  <c:v>Управление</c:v>
                </c:pt>
                <c:pt idx="8">
                  <c:v>Искусство</c:v>
                </c:pt>
                <c:pt idx="9">
                  <c:v>Торговля</c:v>
                </c:pt>
                <c:pt idx="10">
                  <c:v>Сельское хозяйство</c:v>
                </c:pt>
                <c:pt idx="11">
                  <c:v>Безопасность</c:v>
                </c:pt>
              </c:strCache>
            </c:strRef>
          </c:cat>
          <c:val>
            <c:numRef>
              <c:f>Лист2!$D$65:$D$76</c:f>
              <c:numCache>
                <c:formatCode>0%</c:formatCode>
                <c:ptCount val="12"/>
                <c:pt idx="0">
                  <c:v>0.61</c:v>
                </c:pt>
                <c:pt idx="1">
                  <c:v>0.4</c:v>
                </c:pt>
                <c:pt idx="2">
                  <c:v>0.3</c:v>
                </c:pt>
                <c:pt idx="3">
                  <c:v>0.35</c:v>
                </c:pt>
                <c:pt idx="4">
                  <c:v>0.28000000000000003</c:v>
                </c:pt>
                <c:pt idx="5">
                  <c:v>0.57999999999999996</c:v>
                </c:pt>
                <c:pt idx="6">
                  <c:v>0.46</c:v>
                </c:pt>
                <c:pt idx="7">
                  <c:v>0.15</c:v>
                </c:pt>
                <c:pt idx="8">
                  <c:v>0.19</c:v>
                </c:pt>
                <c:pt idx="9">
                  <c:v>0.32</c:v>
                </c:pt>
                <c:pt idx="10">
                  <c:v>0.22</c:v>
                </c:pt>
                <c:pt idx="11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A4-4964-8E07-255FE396CF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96576768"/>
        <c:axId val="196578304"/>
      </c:barChart>
      <c:catAx>
        <c:axId val="196576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96578304"/>
        <c:crosses val="autoZero"/>
        <c:auto val="1"/>
        <c:lblAlgn val="ctr"/>
        <c:lblOffset val="100"/>
        <c:noMultiLvlLbl val="0"/>
      </c:catAx>
      <c:valAx>
        <c:axId val="196578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96576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9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user</dc:creator>
  <cp:lastModifiedBy>user</cp:lastModifiedBy>
  <cp:revision>1</cp:revision>
  <cp:lastPrinted>2011-06-10T13:51:00Z</cp:lastPrinted>
  <dcterms:created xsi:type="dcterms:W3CDTF">2023-06-01T14:16:00Z</dcterms:created>
  <dcterms:modified xsi:type="dcterms:W3CDTF">2023-06-01T14:25:00Z</dcterms:modified>
</cp:coreProperties>
</file>