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color w:val="000000"/>
          <w:sz w:val="14"/>
          <w:highlight w:val="white"/>
        </w:rPr>
      </w:pPr>
      <w:r>
        <w:rPr>
          <w:rFonts w:ascii="Times New Roman" w:hAnsi="Times New Roman"/>
          <w:b w:val="1"/>
          <w:color w:val="000000"/>
          <w:sz w:val="14"/>
          <w:highlight w:val="white"/>
        </w:rPr>
        <w:t>Искусство стирает пыль с повседневности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color w:val="000000"/>
          <w:sz w:val="14"/>
          <w:highlight w:val="white"/>
        </w:rPr>
      </w:pPr>
      <w:r>
        <w:rPr>
          <w:rFonts w:ascii="Times New Roman" w:hAnsi="Times New Roman"/>
          <w:b w:val="1"/>
          <w:color w:val="000000"/>
          <w:sz w:val="14"/>
          <w:highlight w:val="white"/>
        </w:rPr>
        <w:t>(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 xml:space="preserve">ИКТ 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>на уроках му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>зыки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>и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 xml:space="preserve"> в волонтёрском движении</w:t>
      </w:r>
      <w:r>
        <w:rPr>
          <w:rFonts w:ascii="Times New Roman" w:hAnsi="Times New Roman"/>
          <w:b w:val="1"/>
          <w:color w:val="000000"/>
          <w:sz w:val="14"/>
          <w:highlight w:val="white"/>
        </w:rPr>
        <w:t>)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14"/>
        </w:rPr>
      </w:pPr>
      <w:r>
        <w:rPr>
          <w:rFonts w:ascii="Times New Roman" w:hAnsi="Times New Roman"/>
          <w:b w:val="1"/>
          <w:sz w:val="14"/>
        </w:rPr>
        <w:t>Каретникова А.В.</w:t>
      </w:r>
      <w:r>
        <w:rPr>
          <w:rFonts w:ascii="Times New Roman" w:hAnsi="Times New Roman"/>
          <w:b w:val="1"/>
          <w:color w:val="000000"/>
          <w:sz w:val="14"/>
        </w:rPr>
        <w:t xml:space="preserve"> (</w:t>
      </w:r>
      <w:r>
        <w:rPr>
          <w:rStyle w:val="Style_1_ch"/>
          <w:rFonts w:ascii="Times New Roman" w:hAnsi="Times New Roman"/>
          <w:b w:val="1"/>
          <w:sz w:val="14"/>
        </w:rPr>
        <w:fldChar w:fldCharType="begin"/>
      </w:r>
      <w:r>
        <w:rPr>
          <w:rStyle w:val="Style_1_ch"/>
          <w:rFonts w:ascii="Times New Roman" w:hAnsi="Times New Roman"/>
          <w:b w:val="1"/>
          <w:sz w:val="14"/>
        </w:rPr>
        <w:instrText>HYPERLINK "mailto:karetnikova.av@gmail.com"</w:instrText>
      </w:r>
      <w:r>
        <w:rPr>
          <w:rStyle w:val="Style_1_ch"/>
          <w:rFonts w:ascii="Times New Roman" w:hAnsi="Times New Roman"/>
          <w:b w:val="1"/>
          <w:sz w:val="14"/>
        </w:rPr>
        <w:fldChar w:fldCharType="separate"/>
      </w:r>
      <w:r>
        <w:rPr>
          <w:rStyle w:val="Style_1_ch"/>
          <w:rFonts w:ascii="Times New Roman" w:hAnsi="Times New Roman"/>
          <w:b w:val="1"/>
          <w:sz w:val="14"/>
        </w:rPr>
        <w:t>karetnikova</w:t>
      </w:r>
      <w:r>
        <w:rPr>
          <w:rStyle w:val="Style_1_ch"/>
          <w:rFonts w:ascii="Times New Roman" w:hAnsi="Times New Roman"/>
          <w:b w:val="1"/>
          <w:sz w:val="14"/>
        </w:rPr>
        <w:t>.</w:t>
      </w:r>
      <w:r>
        <w:rPr>
          <w:rStyle w:val="Style_1_ch"/>
          <w:rFonts w:ascii="Times New Roman" w:hAnsi="Times New Roman"/>
          <w:b w:val="1"/>
          <w:sz w:val="14"/>
        </w:rPr>
        <w:t>av</w:t>
      </w:r>
      <w:r>
        <w:rPr>
          <w:rStyle w:val="Style_1_ch"/>
          <w:rFonts w:ascii="Times New Roman" w:hAnsi="Times New Roman"/>
          <w:b w:val="1"/>
          <w:sz w:val="14"/>
        </w:rPr>
        <w:t>@</w:t>
      </w:r>
      <w:r>
        <w:rPr>
          <w:rStyle w:val="Style_1_ch"/>
          <w:rFonts w:ascii="Times New Roman" w:hAnsi="Times New Roman"/>
          <w:b w:val="1"/>
          <w:sz w:val="14"/>
        </w:rPr>
        <w:t>gmail</w:t>
      </w:r>
      <w:r>
        <w:rPr>
          <w:rStyle w:val="Style_1_ch"/>
          <w:rFonts w:ascii="Times New Roman" w:hAnsi="Times New Roman"/>
          <w:b w:val="1"/>
          <w:sz w:val="14"/>
        </w:rPr>
        <w:t>.</w:t>
      </w:r>
      <w:r>
        <w:rPr>
          <w:rStyle w:val="Style_1_ch"/>
          <w:rFonts w:ascii="Times New Roman" w:hAnsi="Times New Roman"/>
          <w:b w:val="1"/>
          <w:sz w:val="14"/>
        </w:rPr>
        <w:t>com</w:t>
      </w:r>
      <w:r>
        <w:rPr>
          <w:rStyle w:val="Style_1_ch"/>
          <w:rFonts w:ascii="Times New Roman" w:hAnsi="Times New Roman"/>
          <w:b w:val="1"/>
          <w:sz w:val="14"/>
        </w:rPr>
        <w:fldChar w:fldCharType="end"/>
      </w:r>
      <w:r>
        <w:rPr>
          <w:rFonts w:ascii="Times New Roman" w:hAnsi="Times New Roman"/>
          <w:b w:val="1"/>
          <w:color w:val="000000"/>
          <w:sz w:val="14"/>
        </w:rPr>
        <w:t>)</w:t>
      </w:r>
      <w:r>
        <w:rPr>
          <w:rFonts w:ascii="Times New Roman" w:hAnsi="Times New Roman"/>
          <w:b w:val="1"/>
          <w:color w:val="000000"/>
          <w:sz w:val="14"/>
        </w:rPr>
        <w:t xml:space="preserve">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4"/>
        </w:rPr>
      </w:pPr>
      <w:r>
        <w:rPr>
          <w:rFonts w:ascii="Times New Roman" w:hAnsi="Times New Roman"/>
          <w:b w:val="1"/>
          <w:color w:val="000000"/>
          <w:sz w:val="14"/>
        </w:rPr>
        <w:t>Муниципальное общеобразовательное учреждение «Лицей 26»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4"/>
        </w:rPr>
      </w:pPr>
      <w:r>
        <w:rPr>
          <w:rFonts w:ascii="Times New Roman" w:hAnsi="Times New Roman"/>
          <w:b w:val="1"/>
          <w:color w:val="000000"/>
          <w:sz w:val="14"/>
        </w:rPr>
        <w:t>(МОУ «Лицей 26»), Г. о. Подольск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14"/>
        </w:rPr>
      </w:pPr>
      <w:r>
        <w:rPr>
          <w:rFonts w:ascii="Times New Roman" w:hAnsi="Times New Roman"/>
          <w:b w:val="1"/>
          <w:color w:val="000000"/>
          <w:sz w:val="14"/>
        </w:rPr>
        <w:t>Аннотация</w:t>
      </w:r>
    </w:p>
    <w:p w14:paraId="08000000">
      <w:pPr>
        <w:pStyle w:val="Style_2"/>
        <w:spacing w:after="0" w:before="0"/>
        <w:ind w:firstLine="708" w:left="0"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В отличие от обычных технических средств обучения ИКТ позволяют не только насытить учащихся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учащихся, их умение самостоятельно приобретать новые знания, работать с различными источниками информации. Использование ИКТ на уроках музыки - повысить качество обучения предмету; отразить существенные стороны музыкальных фактов, зримо воплотив в жизнь принцип наглядности; позволяет сделать деятельность учителя и учащегося более</w:t>
      </w:r>
      <w:r>
        <w:rPr>
          <w:color w:val="000000"/>
          <w:sz w:val="14"/>
        </w:rPr>
        <w:t xml:space="preserve"> </w:t>
      </w:r>
      <w:r>
        <w:rPr>
          <w:rStyle w:val="Style_3_ch"/>
          <w:color w:val="000000"/>
          <w:sz w:val="14"/>
        </w:rPr>
        <w:t>эффективной</w:t>
      </w:r>
      <w:r>
        <w:rPr>
          <w:rStyle w:val="Style_3_ch"/>
          <w:color w:val="000000"/>
          <w:sz w:val="14"/>
        </w:rPr>
        <w:t>.</w:t>
      </w:r>
    </w:p>
    <w:p w14:paraId="09000000">
      <w:pPr>
        <w:pStyle w:val="Style_2"/>
        <w:spacing w:after="0" w:before="0"/>
        <w:ind/>
        <w:rPr>
          <w:rStyle w:val="Style_3_ch"/>
          <w:color w:val="000000"/>
          <w:sz w:val="14"/>
        </w:rPr>
      </w:pPr>
    </w:p>
    <w:p w14:paraId="0A000000">
      <w:pPr>
        <w:pStyle w:val="Style_2"/>
        <w:spacing w:after="0" w:before="0"/>
        <w:ind w:firstLine="708" w:left="0"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Приобщение современного школьника к вопросам искусства в XXI веке происходит в условиях чрезвычайно насыщенного информационного поля. Восприятие ребенка меняется, он живет в мире технологических символов и знаков, в мире электронной культуры. Компьютерное пространство значительно расширяет поле активности и является более интенсивным собеседником, по сравнению с книгой. Необходимо подготовить учащихся к быстрому восприятию и обработке больших объёмов информации, овладению им современными средствами, методами и технологией работы. В связи с этим становится понятной актуальность не только изучения, но и применения компьютерных технологий в практической деятельности учителя.</w:t>
      </w:r>
    </w:p>
    <w:p w14:paraId="0B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Учебным планом предусмотрен лишь один урок музыки в неделю, что недостаточно для формирования разносторонне развитой гармоничной личности. В связи с этим возникает проблема увеличения интенсивности урока, его насыщенности, повышения познавательного интереса и качества обучения. Одним из способов решения этой задачи могут стать современные информационные технологии.</w:t>
      </w:r>
    </w:p>
    <w:p w14:paraId="0C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Поиск   путей разрешения обозначенного выше   привел к определению гипотезы: если использовать информационно-коммуникационные технологии на уроке как средство создания ситуации занимательности, то будет повышаться интерес к учебной деятельности и качество образования.</w:t>
      </w:r>
    </w:p>
    <w:p w14:paraId="0D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Проникновение современных технологий в образовательную практику, в том числе и на уроки музыки, открывает новые возможности. В этом случае, учителю необходимо сделать информационно-коммуникационные технологии новым средством эстетического развития учащихся.</w:t>
      </w:r>
    </w:p>
    <w:p w14:paraId="0E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оптимизировать процессы понимания и запоминания учебного материала, а главное, поднять на неизмеримо более высокий уровень интерес к предмету Музыка.  Кроме того, фрагменты уроков, на которых используются ИКТ, отражают один из главных принципов создания современного урока - принцип привлекательности. Благодаря использованию ИКТ, ученики стали отличаться высокой активностью на уроках (высказывать своё мнение, размышлять, рассуждать).  </w:t>
      </w:r>
    </w:p>
    <w:p w14:paraId="0F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При проведении уроков музыки в комплексе использую ряд цифровых средств обучения:</w:t>
      </w:r>
    </w:p>
    <w:p w14:paraId="10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1. Видеоряд:</w:t>
      </w:r>
      <w:r>
        <w:rPr>
          <w:rStyle w:val="Style_3_ch"/>
          <w:color w:val="000000"/>
          <w:sz w:val="14"/>
        </w:rPr>
        <w:t> 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композиторов;</w:t>
      </w:r>
    </w:p>
    <w:p w14:paraId="11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Презентация музыки на уроках в видео</w:t>
      </w:r>
      <w:r>
        <w:rPr>
          <w:rStyle w:val="Style_4_ch"/>
          <w:b w:val="1"/>
          <w:color w:val="000000"/>
          <w:sz w:val="14"/>
        </w:rPr>
        <w:t xml:space="preserve"> </w:t>
      </w:r>
      <w:r>
        <w:rPr>
          <w:rStyle w:val="Style_4_ch"/>
          <w:b w:val="1"/>
          <w:color w:val="000000"/>
          <w:sz w:val="14"/>
        </w:rPr>
        <w:t>формате</w:t>
      </w:r>
      <w:r>
        <w:rPr>
          <w:rStyle w:val="Style_3_ch"/>
          <w:color w:val="000000"/>
          <w:sz w:val="14"/>
        </w:rPr>
        <w:t> – это гарантированный эмоциональный тонус на занятиях, увлеченность, погруженность в материал.</w:t>
      </w:r>
    </w:p>
    <w:p w14:paraId="12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2. Анимация:</w:t>
      </w:r>
      <w:r>
        <w:rPr>
          <w:rStyle w:val="Style_3_ch"/>
          <w:color w:val="000000"/>
          <w:sz w:val="14"/>
        </w:rPr>
        <w:t> фрагменты мультипликации, которые в игровой форме разъясняют учащимся основные положения учебной темы;</w:t>
      </w:r>
    </w:p>
    <w:p w14:paraId="13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3. Синтезированный зрительный ряд</w:t>
      </w:r>
      <w:r>
        <w:rPr>
          <w:rStyle w:val="Style_3_ch"/>
          <w:color w:val="000000"/>
          <w:sz w:val="14"/>
        </w:rPr>
        <w:t xml:space="preserve">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скульптура, архитектура, графика, иконопись и др. ); материалы из </w:t>
      </w:r>
      <w:r>
        <w:rPr>
          <w:rStyle w:val="Style_3_ch"/>
          <w:color w:val="000000"/>
          <w:sz w:val="14"/>
        </w:rPr>
        <w:t>мемориальных музеев композиторов и исполнителей, документальные фотографии, видовые художественные фотографии</w:t>
      </w:r>
    </w:p>
    <w:p w14:paraId="14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4. Дикторский текст</w:t>
      </w:r>
      <w:r>
        <w:rPr>
          <w:rStyle w:val="Style_3_ch"/>
          <w:color w:val="000000"/>
          <w:sz w:val="14"/>
        </w:rPr>
        <w:t>, комментирующий различные явления музыкальной культуры, поясняющий способы деятельности учащихся, направленные на усвоение основных понятий программы того или иного класса.</w:t>
      </w:r>
    </w:p>
    <w:p w14:paraId="15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5. Звуковые фонограммы музыкальных произведений, а также песен («плюсовки» и «минусовки»),</w:t>
      </w:r>
      <w:r>
        <w:rPr>
          <w:rStyle w:val="Style_3_ch"/>
          <w:color w:val="000000"/>
          <w:sz w:val="14"/>
        </w:rPr>
        <w:t> которые дают возможность школьникам участвовать в их исполнении в процессе работы с цифровым образовательным ресурсом.</w:t>
      </w:r>
    </w:p>
    <w:p w14:paraId="16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6. Литературный ряд: </w:t>
      </w:r>
      <w:r>
        <w:rPr>
          <w:rStyle w:val="Style_3_ch"/>
          <w:color w:val="000000"/>
          <w:sz w:val="14"/>
        </w:rPr>
        <w:t>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</w:p>
    <w:p w14:paraId="17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4_ch"/>
          <w:b w:val="1"/>
          <w:color w:val="000000"/>
          <w:sz w:val="14"/>
        </w:rPr>
        <w:t>7. Творческие (интерактивные) задания для учащихся:</w:t>
      </w:r>
      <w:r>
        <w:rPr>
          <w:rStyle w:val="Style_3_ch"/>
          <w:color w:val="000000"/>
          <w:sz w:val="14"/>
        </w:rPr>
        <w:t> 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школьников.</w:t>
      </w:r>
    </w:p>
    <w:p w14:paraId="18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После того, как школы были укомплектованы компьютерами и электронными изданиями на CD-ROM, среди которых были диски и по искусству, началось активное использование готовых электронных образовательных ресурсов в процессе обучения.</w:t>
      </w:r>
    </w:p>
    <w:p w14:paraId="19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В своей работе я также использую коллекцию дисков CD, состоящую из произведений различных стилей и жанров: от классики до современной музыки. Благодаря различным компьютерным программам появилась возможность прослушивать музыкальные произведения в качественном звучании. А звук это</w:t>
      </w:r>
      <w:r>
        <w:rPr>
          <w:rStyle w:val="Style_3_ch"/>
          <w:color w:val="000000"/>
          <w:sz w:val="14"/>
        </w:rPr>
        <w:t>,</w:t>
      </w:r>
      <w:r>
        <w:rPr>
          <w:rStyle w:val="Style_3_ch"/>
          <w:color w:val="000000"/>
          <w:sz w:val="14"/>
        </w:rPr>
        <w:t xml:space="preserve"> тоже технология. В отличие от грамзаписи и аудиокассет, музыкальные цифровые проигрыватели удобны для пользователя: есть возможность быстрого поиска отдельных фрагментов музыкального произведения, неоднократное прослушивание для запоминания лейтмотива или анализа интонаций. Так же есть возможность изменения зрительных образов при прослушивании музыки. Информационно-коммуникационные технологии использую на уроках музыки, начиная с 1 класса.</w:t>
      </w:r>
    </w:p>
    <w:p w14:paraId="1A000000">
      <w:pPr>
        <w:pStyle w:val="Style_5"/>
        <w:spacing w:after="0" w:before="0"/>
        <w:ind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Готовые программные продукты на уроках музыки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color w:val="000000"/>
          <w:sz w:val="14"/>
        </w:rPr>
        <w:t>В своей работе также использую следующие готовые программные продукты:</w:t>
      </w:r>
    </w:p>
    <w:p w14:paraId="1B000000">
      <w:pPr>
        <w:pStyle w:val="Style_5"/>
        <w:spacing w:after="0" w:before="0"/>
        <w:ind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1. ЭНЦИКЛОПЕДИЯ КЛАССИЧЕСКОЙ МУЗЫКИ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color w:val="000000"/>
          <w:sz w:val="14"/>
        </w:rPr>
        <w:t xml:space="preserve">Вhello_html_m7a80bfec.jpg этом диске представлены биографии почти 300 композиторов. Здесь же содержится информация о знаменитых исполнителях XIX-XX веков, жанрах классической музыки и наиболее популярных произведениях, а также сведения об устройстве музыкальных инструментов. </w:t>
      </w:r>
    </w:p>
    <w:p w14:paraId="1C000000">
      <w:pPr>
        <w:pStyle w:val="Style_5"/>
        <w:spacing w:after="0" w:before="0"/>
        <w:ind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2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b w:val="1"/>
          <w:color w:val="000000"/>
          <w:sz w:val="14"/>
        </w:rPr>
        <w:t>hello_html_6d5ba13c.jpg. СОНАТА НЕ ТОЛЬКО КЛАССИКА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color w:val="000000"/>
          <w:sz w:val="14"/>
        </w:rPr>
        <w:t>Данный диск является путеводителем по коллекции современных записей европейской и русской классики, джазовой и популярной музыки, поэтической песни, выполненных ведущими мировыми студиями, в исполнении лучших музыкантов планеты.</w:t>
      </w:r>
    </w:p>
    <w:p w14:paraId="1D000000">
      <w:pPr>
        <w:pStyle w:val="Style_5"/>
        <w:spacing w:after="0" w:before="0"/>
        <w:ind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3. ИСТОРИЯ ИСКУССТВА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color w:val="000000"/>
          <w:sz w:val="14"/>
        </w:rPr>
        <w:t xml:space="preserve">Эhello_html_m9cb65a1.jpgлектронное средство учебного назначения, которое представляет набор информационных объектов, отражающих произведения, объекты, персоналии, процессы, явления истории искусства, содержит 844 звуковых фрагмента. </w:t>
      </w:r>
    </w:p>
    <w:p w14:paraId="1E000000">
      <w:pPr>
        <w:pStyle w:val="Style_5"/>
        <w:spacing w:after="0" w:before="0"/>
        <w:ind/>
        <w:jc w:val="both"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МИРОВАЯ ХУДОЖЕСТВЕННАЯ КУЛЬТУРА</w:t>
      </w:r>
      <w:r>
        <w:rPr>
          <w:rStyle w:val="Style_3_ch"/>
          <w:b w:val="1"/>
          <w:color w:val="000000"/>
          <w:sz w:val="14"/>
        </w:rPr>
        <w:t xml:space="preserve">. </w:t>
      </w:r>
      <w:r>
        <w:rPr>
          <w:rStyle w:val="Style_3_ch"/>
          <w:color w:val="000000"/>
          <w:sz w:val="14"/>
        </w:rPr>
        <w:t>Мульти</w:t>
      </w:r>
      <w:r>
        <w:rPr>
          <w:rStyle w:val="Style_3_ch"/>
          <w:color w:val="000000"/>
          <w:sz w:val="14"/>
        </w:rPr>
        <w:t xml:space="preserve"> </w:t>
      </w:r>
      <w:r>
        <w:rPr>
          <w:rStyle w:val="Style_3_ch"/>
          <w:color w:val="000000"/>
          <w:sz w:val="14"/>
        </w:rPr>
        <w:t>медийные учебные пособия по МХК содержат информационные статьи,</w:t>
      </w:r>
      <w:r>
        <w:rPr>
          <w:rStyle w:val="Style_3_ch"/>
          <w:color w:val="000000"/>
          <w:sz w:val="14"/>
        </w:rPr>
        <w:t xml:space="preserve"> </w:t>
      </w:r>
      <w:r>
        <w:rPr>
          <w:rStyle w:val="Style_3_ch"/>
          <w:color w:val="000000"/>
          <w:sz w:val="14"/>
        </w:rPr>
        <w:t>видеофрагменты по истории искусства, а также звуковые фрагменты различных музыкальных эпох, начиная с древности и до наших дней.</w:t>
      </w:r>
    </w:p>
    <w:p w14:paraId="1F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hello_html_29f83874.jpghello_html_24390a99.jpghello_html_m2adc523.jpg</w:t>
      </w:r>
    </w:p>
    <w:p w14:paraId="20000000">
      <w:pPr>
        <w:pStyle w:val="Style_5"/>
        <w:spacing w:after="0" w:before="0"/>
        <w:ind/>
        <w:rPr>
          <w:rStyle w:val="Style_3_ch"/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Мультимедиа презентации.</w:t>
      </w:r>
      <w:r>
        <w:rPr>
          <w:rStyle w:val="Style_3_ch"/>
          <w:b w:val="1"/>
          <w:color w:val="000000"/>
          <w:sz w:val="14"/>
        </w:rPr>
        <w:t xml:space="preserve"> </w:t>
      </w:r>
      <w:r>
        <w:rPr>
          <w:rStyle w:val="Style_3_ch"/>
          <w:color w:val="000000"/>
          <w:sz w:val="14"/>
        </w:rPr>
        <w:t xml:space="preserve">Одним из инструментов внедрения информационных технологий является программа Power Point, которую продуктивно и творчески использую в преподавании музыки, что позволяет повысить интерес к изучению предмета. Данный вид деятельности дает возможность учителю и ученику проявить творчество, индивидуальность, избежать формального подхода к проведению уроков. </w:t>
      </w:r>
      <w:r>
        <w:rPr>
          <w:rStyle w:val="Style_3_ch"/>
          <w:color w:val="000000"/>
          <w:sz w:val="14"/>
        </w:rPr>
        <w:t>Именно с презентациями волонтёры распространяют музыкальную грамотность, знакомят своих сверстников с классической музыкой, участвуют в различных конкурсах.</w:t>
      </w:r>
    </w:p>
    <w:p w14:paraId="21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b w:val="1"/>
          <w:color w:val="000000"/>
          <w:sz w:val="14"/>
        </w:rPr>
        <w:t>Литература</w:t>
      </w:r>
      <w:r>
        <w:rPr>
          <w:rStyle w:val="Style_3_ch"/>
          <w:b w:val="1"/>
          <w:color w:val="000000"/>
          <w:sz w:val="14"/>
        </w:rPr>
        <w:t>:</w:t>
      </w:r>
      <w:r>
        <w:rPr>
          <w:rStyle w:val="Style_3_ch"/>
          <w:b w:val="1"/>
          <w:color w:val="000000"/>
          <w:sz w:val="14"/>
        </w:rPr>
        <w:t xml:space="preserve"> </w:t>
      </w:r>
    </w:p>
    <w:p w14:paraId="22000000">
      <w:pPr>
        <w:pStyle w:val="Style_2"/>
        <w:spacing w:after="0" w:before="0"/>
        <w:ind/>
        <w:rPr>
          <w:color w:val="000000"/>
          <w:sz w:val="14"/>
        </w:rPr>
      </w:pPr>
      <w:r>
        <w:rPr>
          <w:rStyle w:val="Style_3_ch"/>
          <w:color w:val="000000"/>
          <w:sz w:val="14"/>
        </w:rPr>
        <w:t>1. Бергер Н. Современная концепция и методика обучения музыке. Серия</w:t>
      </w:r>
    </w:p>
    <w:p w14:paraId="23000000">
      <w:pPr>
        <w:pStyle w:val="Style_2"/>
        <w:spacing w:after="0" w:before="0"/>
        <w:ind/>
        <w:rPr>
          <w:rStyle w:val="Style_3_ch"/>
          <w:color w:val="000000"/>
          <w:sz w:val="14"/>
        </w:rPr>
      </w:pPr>
      <w:r>
        <w:rPr>
          <w:rStyle w:val="Style_3_ch"/>
          <w:color w:val="000000"/>
          <w:sz w:val="14"/>
        </w:rPr>
        <w:t>«Модернизация общего образования». - СПб., 2004</w:t>
      </w:r>
    </w:p>
    <w:p w14:paraId="24000000">
      <w:pPr>
        <w:pStyle w:val="Style_2"/>
        <w:spacing w:after="0" w:before="0"/>
        <w:ind/>
        <w:rPr>
          <w:color w:val="000000"/>
          <w:sz w:val="14"/>
        </w:rPr>
      </w:pPr>
      <w:r>
        <w:rPr>
          <w:color w:val="000000"/>
          <w:sz w:val="14"/>
        </w:rPr>
        <w:t>2</w:t>
      </w:r>
      <w:r>
        <w:rPr>
          <w:color w:val="000000"/>
          <w:sz w:val="14"/>
        </w:rPr>
        <w:t>. Гузеев В. В. Современные образовательные технологии. М., 1989.</w:t>
      </w:r>
      <w:bookmarkStart w:id="1" w:name="_GoBack"/>
      <w:bookmarkEnd w:id="1"/>
    </w:p>
    <w:sectPr>
      <w:pgSz w:h="11907" w:orient="portrait" w:w="8391"/>
      <w:pgMar w:bottom="1440" w:footer="708" w:gutter="0" w:header="708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9"/>
    <w:basedOn w:val="Style_12"/>
    <w:link w:val="Style_11_ch"/>
  </w:style>
  <w:style w:styleId="Style_11_ch" w:type="character">
    <w:name w:val="c9"/>
    <w:basedOn w:val="Style_12_ch"/>
    <w:link w:val="Style_11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c0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0"/>
    <w:basedOn w:val="Style_6_ch"/>
    <w:link w:val="Style_2"/>
    <w:rPr>
      <w:rFonts w:ascii="Times New Roman" w:hAnsi="Times New Roman"/>
      <w:sz w:val="24"/>
    </w:rPr>
  </w:style>
  <w:style w:styleId="Style_4" w:type="paragraph">
    <w:name w:val="c5"/>
    <w:basedOn w:val="Style_12"/>
    <w:link w:val="Style_4_ch"/>
  </w:style>
  <w:style w:styleId="Style_4_ch" w:type="character">
    <w:name w:val="c5"/>
    <w:basedOn w:val="Style_12_ch"/>
    <w:link w:val="Style_4"/>
  </w:style>
  <w:style w:styleId="Style_3" w:type="paragraph">
    <w:name w:val="c4"/>
    <w:basedOn w:val="Style_12"/>
    <w:link w:val="Style_3_ch"/>
  </w:style>
  <w:style w:styleId="Style_3_ch" w:type="character">
    <w:name w:val="c4"/>
    <w:basedOn w:val="Style_12_ch"/>
    <w:link w:val="Style_3"/>
  </w:style>
  <w:style w:styleId="Style_15" w:type="paragraph">
    <w:name w:val="footer"/>
    <w:basedOn w:val="Style_6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c1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1"/>
    <w:basedOn w:val="Style_6_ch"/>
    <w:link w:val="Style_5"/>
    <w:rPr>
      <w:rFonts w:ascii="Times New Roman" w:hAnsi="Times New Roman"/>
      <w:sz w:val="24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6"/>
    <w:link w:val="Style_18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8_ch" w:type="character">
    <w:name w:val="heading 1"/>
    <w:basedOn w:val="Style_6_ch"/>
    <w:link w:val="Style_18"/>
    <w:rPr>
      <w:rFonts w:ascii="Times New Roman" w:hAnsi="Times New Roman"/>
      <w:b w:val="1"/>
      <w:sz w:val="48"/>
    </w:rPr>
  </w:style>
  <w:style w:styleId="Style_1" w:type="paragraph">
    <w:name w:val="Hyperlink"/>
    <w:basedOn w:val="Style_12"/>
    <w:link w:val="Style_1_ch"/>
    <w:rPr>
      <w:color w:val="0000FF"/>
      <w:u w:val="single"/>
    </w:rPr>
  </w:style>
  <w:style w:styleId="Style_1_ch" w:type="character">
    <w:name w:val="Hyperlink"/>
    <w:basedOn w:val="Style_12_ch"/>
    <w:link w:val="Style_1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6_ch"/>
    <w:link w:val="Style_21"/>
  </w:style>
  <w:style w:styleId="Style_22" w:type="paragraph">
    <w:name w:val="Emphasis"/>
    <w:basedOn w:val="Style_12"/>
    <w:link w:val="Style_22_ch"/>
    <w:rPr>
      <w:i w:val="1"/>
    </w:rPr>
  </w:style>
  <w:style w:styleId="Style_22_ch" w:type="character">
    <w:name w:val="Emphasis"/>
    <w:basedOn w:val="Style_12_ch"/>
    <w:link w:val="Style_22"/>
    <w:rPr>
      <w:i w:val="1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Unresolved Mention"/>
    <w:basedOn w:val="Style_12"/>
    <w:link w:val="Style_27_ch"/>
    <w:rPr>
      <w:color w:val="605E5C"/>
      <w:shd w:fill="E1DFDD" w:val="clear"/>
    </w:rPr>
  </w:style>
  <w:style w:styleId="Style_27_ch" w:type="character">
    <w:name w:val="Unresolved Mention"/>
    <w:basedOn w:val="Style_12_ch"/>
    <w:link w:val="Style_27"/>
    <w:rPr>
      <w:color w:val="605E5C"/>
      <w:shd w:fill="E1DFDD" w:val="clear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2" w:type="paragraph">
    <w:name w:val="c2"/>
    <w:basedOn w:val="Style_12"/>
    <w:link w:val="Style_32_ch"/>
  </w:style>
  <w:style w:styleId="Style_32_ch" w:type="character">
    <w:name w:val="c2"/>
    <w:basedOn w:val="Style_12_ch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2023-06-09T14:38:38Z</dcterms:modified>
</cp:coreProperties>
</file>