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591B1A" w:rsidRDefault="00591B1A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091AD8">
        <w:rPr>
          <w:w w:val="120"/>
          <w:sz w:val="21"/>
        </w:rPr>
        <w:t xml:space="preserve">Компьютерное моделирование в </w:t>
      </w:r>
      <w:proofErr w:type="gramStart"/>
      <w:r w:rsidRPr="00091AD8">
        <w:rPr>
          <w:w w:val="120"/>
          <w:sz w:val="21"/>
        </w:rPr>
        <w:t>естественно-научной</w:t>
      </w:r>
      <w:proofErr w:type="gramEnd"/>
      <w:r w:rsidRPr="00091AD8">
        <w:rPr>
          <w:w w:val="120"/>
          <w:sz w:val="21"/>
        </w:rPr>
        <w:t xml:space="preserve"> области</w:t>
      </w:r>
      <w:r>
        <w:t xml:space="preserve"> </w:t>
      </w:r>
    </w:p>
    <w:p w:rsidR="005E266B" w:rsidRPr="00591B1A" w:rsidRDefault="00591B1A" w:rsidP="005E266B">
      <w:pPr>
        <w:pStyle w:val="za"/>
      </w:pPr>
      <w:r>
        <w:t>Белоцерковская И.Е. (</w:t>
      </w:r>
      <w:proofErr w:type="spellStart"/>
      <w:r>
        <w:rPr>
          <w:lang w:val="en-US"/>
        </w:rPr>
        <w:t>miran</w:t>
      </w:r>
      <w:proofErr w:type="spellEnd"/>
      <w:r w:rsidRPr="00591B1A">
        <w:t>_</w:t>
      </w:r>
      <w:proofErr w:type="spellStart"/>
      <w:r>
        <w:rPr>
          <w:lang w:val="en-US"/>
        </w:rPr>
        <w:t>kaspir</w:t>
      </w:r>
      <w:proofErr w:type="spellEnd"/>
      <w:r w:rsidRPr="00591B1A">
        <w:t>@</w:t>
      </w:r>
      <w:r>
        <w:rPr>
          <w:lang w:val="en-US"/>
        </w:rPr>
        <w:t>mail</w:t>
      </w:r>
      <w:r w:rsidRPr="00591B1A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bookmarkEnd w:id="0"/>
    <w:p w:rsidR="005E266B" w:rsidRPr="001A24F0" w:rsidRDefault="00591B1A" w:rsidP="001A24F0">
      <w:pPr>
        <w:pStyle w:val="zorg"/>
      </w:pPr>
      <w:r w:rsidRPr="001A24F0">
        <w:t xml:space="preserve">Государственное бюджетное образовательное учреждение дополнительного профессионального образования "Нижегородский институт развития образования", </w:t>
      </w:r>
      <w:proofErr w:type="spellStart"/>
      <w:r w:rsidRPr="001A24F0">
        <w:t>г</w:t>
      </w:r>
      <w:proofErr w:type="gramStart"/>
      <w:r w:rsidRPr="001A24F0">
        <w:t>.Н</w:t>
      </w:r>
      <w:proofErr w:type="gramEnd"/>
      <w:r w:rsidRPr="001A24F0">
        <w:t>ижний</w:t>
      </w:r>
      <w:proofErr w:type="spellEnd"/>
      <w:r w:rsidRPr="001A24F0">
        <w:t xml:space="preserve"> Новгород</w:t>
      </w:r>
    </w:p>
    <w:p w:rsidR="00574078" w:rsidRDefault="00574078" w:rsidP="00574078">
      <w:pPr>
        <w:pStyle w:val="abs"/>
      </w:pPr>
      <w:r>
        <w:t>Аннотация</w:t>
      </w:r>
    </w:p>
    <w:p w:rsidR="001A24F0" w:rsidRPr="001A24F0" w:rsidRDefault="00591B1A" w:rsidP="00574078">
      <w:pPr>
        <w:pStyle w:val="base"/>
        <w:rPr>
          <w:color w:val="2C2D2E"/>
          <w:szCs w:val="16"/>
          <w:shd w:val="clear" w:color="auto" w:fill="FFFFFF"/>
          <w:lang w:val="ru-RU"/>
        </w:rPr>
      </w:pPr>
      <w:r w:rsidRPr="001A24F0">
        <w:rPr>
          <w:lang w:val="ru-RU"/>
        </w:rPr>
        <w:t xml:space="preserve">В статье рассматривается использование компьютерного моделирования в </w:t>
      </w:r>
      <w:proofErr w:type="gramStart"/>
      <w:r w:rsidRPr="001A24F0">
        <w:rPr>
          <w:lang w:val="ru-RU"/>
        </w:rPr>
        <w:t>естественно-научной</w:t>
      </w:r>
      <w:proofErr w:type="gramEnd"/>
      <w:r w:rsidRPr="001A24F0">
        <w:rPr>
          <w:lang w:val="ru-RU"/>
        </w:rPr>
        <w:t xml:space="preserve"> области. Описывается, какие задачи можно решать с помощью моделирования, какие методы используются и какие программные средства доступны для этого. Приводятся примеры успешного применения моделирования в различных научных областях, таких как физика, химия, биология с применением системы </w:t>
      </w:r>
      <w:proofErr w:type="spellStart"/>
      <w:r w:rsidRPr="001A24F0">
        <w:rPr>
          <w:lang w:val="ru-RU"/>
        </w:rPr>
        <w:t>Microsoft</w:t>
      </w:r>
      <w:proofErr w:type="spellEnd"/>
      <w:r w:rsidRPr="001A24F0">
        <w:rPr>
          <w:lang w:val="ru-RU"/>
        </w:rPr>
        <w:t xml:space="preserve"> </w:t>
      </w:r>
      <w:proofErr w:type="spellStart"/>
      <w:r w:rsidRPr="001A24F0">
        <w:rPr>
          <w:lang w:val="ru-RU"/>
        </w:rPr>
        <w:t>Excel</w:t>
      </w:r>
      <w:proofErr w:type="spellEnd"/>
      <w:r w:rsidR="001A24F0" w:rsidRPr="001A24F0">
        <w:rPr>
          <w:lang w:val="ru-RU"/>
        </w:rPr>
        <w:t>.</w:t>
      </w:r>
      <w:r w:rsidR="001A24F0" w:rsidRPr="001A24F0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</w:t>
      </w:r>
    </w:p>
    <w:p w:rsidR="001A24F0" w:rsidRPr="001A24F0" w:rsidRDefault="001A24F0" w:rsidP="00574078">
      <w:pPr>
        <w:pStyle w:val="base"/>
        <w:rPr>
          <w:lang w:val="ru-RU"/>
        </w:rPr>
      </w:pPr>
    </w:p>
    <w:p w:rsidR="001A24F0" w:rsidRPr="00F3216B" w:rsidRDefault="001A24F0" w:rsidP="001A24F0">
      <w:pPr>
        <w:pStyle w:val="base"/>
        <w:rPr>
          <w:lang w:val="ru-RU"/>
        </w:rPr>
      </w:pPr>
      <w:r w:rsidRPr="00F3216B">
        <w:rPr>
          <w:lang w:val="ru-RU"/>
        </w:rPr>
        <w:t>Современный мир невозможно представить без использования компьютеров и программного обеспечения. Компьютерное моделирование стало неотъемлемой частью научных и инженерных исследований в различных областях знаний. Оно позволяет ученым и инженерам создавать виртуальные модели природных явлений и процессов, которые трудно или невозможно изучать в реальном мире.</w:t>
      </w:r>
    </w:p>
    <w:p w:rsidR="001A24F0" w:rsidRPr="00F3216B" w:rsidRDefault="001A24F0" w:rsidP="001A24F0">
      <w:pPr>
        <w:pStyle w:val="base"/>
        <w:rPr>
          <w:lang w:val="ru-RU"/>
        </w:rPr>
      </w:pPr>
      <w:r w:rsidRPr="00F3216B">
        <w:rPr>
          <w:lang w:val="ru-RU"/>
        </w:rPr>
        <w:t>Одной из главных причин использования компьютерного моделирования является возможность экономии времени и ресурсов. Вместо проведения дорогостоящих экспериментов и наблюдений в реальном мире, ученые могут создавать виртуальные модели и проводить исследования на компьютере. Это позволяет значительно сократить время и затраты на исследования.</w:t>
      </w:r>
    </w:p>
    <w:p w:rsidR="001A24F0" w:rsidRPr="00F3216B" w:rsidRDefault="001A24F0" w:rsidP="001A24F0">
      <w:pPr>
        <w:pStyle w:val="base"/>
        <w:rPr>
          <w:lang w:val="ru-RU"/>
        </w:rPr>
      </w:pPr>
      <w:r w:rsidRPr="00F3216B">
        <w:rPr>
          <w:lang w:val="ru-RU"/>
        </w:rPr>
        <w:t>Компьютерное моделирование также позволяет ученым проводить эксперименты, которые были бы невозможны в реальном мире. Например, моделирование процессов, происходящих на квантовом уровне, или моделирование поведения генетических систем. Такие эксперименты могут дать новые знания о природных явлениях и процессах, которые невозможно получить другими способами.</w:t>
      </w:r>
    </w:p>
    <w:p w:rsidR="001A24F0" w:rsidRPr="00F3216B" w:rsidRDefault="001A24F0" w:rsidP="001A24F0">
      <w:pPr>
        <w:pStyle w:val="base"/>
        <w:rPr>
          <w:lang w:val="ru-RU"/>
        </w:rPr>
      </w:pPr>
      <w:r w:rsidRPr="00F3216B">
        <w:rPr>
          <w:lang w:val="ru-RU"/>
        </w:rPr>
        <w:t>Кроме того, компьютерное моделирование позволяет ученым проводить исследования в условиях, которые были бы опасны или невозможны для живых организмов. Например, моделирование распространения радиоактивного загрязнения или моделирование поведения природных катастроф.</w:t>
      </w:r>
    </w:p>
    <w:p w:rsidR="001A24F0" w:rsidRPr="00F3216B" w:rsidRDefault="001A24F0" w:rsidP="001A24F0">
      <w:pPr>
        <w:pStyle w:val="base"/>
        <w:rPr>
          <w:lang w:val="ru-RU"/>
        </w:rPr>
      </w:pPr>
      <w:r w:rsidRPr="00F3216B">
        <w:rPr>
          <w:lang w:val="ru-RU"/>
        </w:rPr>
        <w:t>Существует множество программных сре</w:t>
      </w:r>
      <w:proofErr w:type="gramStart"/>
      <w:r w:rsidRPr="00F3216B">
        <w:rPr>
          <w:lang w:val="ru-RU"/>
        </w:rPr>
        <w:t>дств дл</w:t>
      </w:r>
      <w:proofErr w:type="gramEnd"/>
      <w:r w:rsidRPr="00F3216B">
        <w:rPr>
          <w:lang w:val="ru-RU"/>
        </w:rPr>
        <w:t xml:space="preserve">я компьютерного моделирования, которые позволяют ученым создавать различные модели в зависимости от области исследования. Например, программы для моделирования физических процессов (например, </w:t>
      </w:r>
      <w:r w:rsidRPr="001A24F0">
        <w:t>ANSYS</w:t>
      </w:r>
      <w:r w:rsidRPr="00F3216B">
        <w:rPr>
          <w:lang w:val="ru-RU"/>
        </w:rPr>
        <w:t xml:space="preserve">), химических реакций (например, </w:t>
      </w:r>
      <w:r w:rsidRPr="001A24F0">
        <w:t>Gaussian</w:t>
      </w:r>
      <w:r w:rsidRPr="00F3216B">
        <w:rPr>
          <w:lang w:val="ru-RU"/>
        </w:rPr>
        <w:t xml:space="preserve">) или биологических систем (например, </w:t>
      </w:r>
      <w:r w:rsidRPr="001A24F0">
        <w:t>GROMACS</w:t>
      </w:r>
      <w:r w:rsidRPr="00F3216B">
        <w:rPr>
          <w:lang w:val="ru-RU"/>
        </w:rPr>
        <w:t>).</w:t>
      </w:r>
    </w:p>
    <w:p w:rsidR="001A24F0" w:rsidRDefault="001A24F0" w:rsidP="001A24F0">
      <w:pPr>
        <w:pStyle w:val="base"/>
        <w:rPr>
          <w:lang w:val="ru-RU"/>
        </w:rPr>
      </w:pPr>
      <w:r w:rsidRPr="00F3216B">
        <w:rPr>
          <w:lang w:val="ru-RU"/>
        </w:rPr>
        <w:t>Однако</w:t>
      </w:r>
      <w:proofErr w:type="gramStart"/>
      <w:r w:rsidRPr="00F3216B">
        <w:rPr>
          <w:lang w:val="ru-RU"/>
        </w:rPr>
        <w:t>,</w:t>
      </w:r>
      <w:proofErr w:type="gramEnd"/>
      <w:r w:rsidRPr="00F3216B">
        <w:rPr>
          <w:lang w:val="ru-RU"/>
        </w:rPr>
        <w:t xml:space="preserve"> необходимо учитывать ограничения компьютерного моделирования. Виртуальные модели могут быть приближенными и не всегда точно отображать реальные процессы. Кроме того, создание сложных моделей может потребовать больших вычислительных ресурсов и времени.</w:t>
      </w:r>
    </w:p>
    <w:p w:rsidR="0008493A" w:rsidRDefault="0008493A" w:rsidP="0008493A">
      <w:pPr>
        <w:pStyle w:val="base"/>
        <w:rPr>
          <w:lang w:val="ru-RU"/>
        </w:rPr>
      </w:pPr>
      <w:r w:rsidRPr="0008493A">
        <w:rPr>
          <w:lang w:val="ru-RU"/>
        </w:rPr>
        <w:t>Компьютер</w:t>
      </w:r>
      <w:r w:rsidR="00F3216B">
        <w:rPr>
          <w:lang w:val="ru-RU"/>
        </w:rPr>
        <w:t xml:space="preserve">ное моделирование в </w:t>
      </w:r>
      <w:proofErr w:type="gramStart"/>
      <w:r w:rsidR="00F3216B">
        <w:rPr>
          <w:lang w:val="ru-RU"/>
        </w:rPr>
        <w:t>естественно-</w:t>
      </w:r>
      <w:r w:rsidRPr="0008493A">
        <w:rPr>
          <w:lang w:val="ru-RU"/>
        </w:rPr>
        <w:t>научной</w:t>
      </w:r>
      <w:proofErr w:type="gramEnd"/>
      <w:r w:rsidRPr="0008493A">
        <w:rPr>
          <w:lang w:val="ru-RU"/>
        </w:rPr>
        <w:t xml:space="preserve"> области может быть очень полезным для учащихся общеобразовательных организаций и организациях системы дополнительное</w:t>
      </w:r>
      <w:r>
        <w:rPr>
          <w:lang w:val="ru-RU"/>
        </w:rPr>
        <w:t xml:space="preserve"> </w:t>
      </w:r>
      <w:r w:rsidRPr="0008493A">
        <w:rPr>
          <w:lang w:val="ru-RU"/>
        </w:rPr>
        <w:t>профессиональное</w:t>
      </w:r>
      <w:r>
        <w:rPr>
          <w:lang w:val="ru-RU"/>
        </w:rPr>
        <w:t xml:space="preserve"> </w:t>
      </w:r>
      <w:r w:rsidRPr="0008493A">
        <w:rPr>
          <w:lang w:val="ru-RU"/>
        </w:rPr>
        <w:t>образование</w:t>
      </w:r>
      <w:r>
        <w:rPr>
          <w:lang w:val="ru-RU"/>
        </w:rPr>
        <w:t xml:space="preserve"> </w:t>
      </w:r>
      <w:r w:rsidRPr="0008493A">
        <w:rPr>
          <w:lang w:val="ru-RU"/>
        </w:rPr>
        <w:t xml:space="preserve">(ДПО), а также студентов среднего профессионального образования. Например, использование программного обеспечения </w:t>
      </w:r>
      <w:r w:rsidRPr="0008493A">
        <w:t>Microsoft</w:t>
      </w:r>
      <w:r w:rsidRPr="0008493A">
        <w:rPr>
          <w:lang w:val="ru-RU"/>
        </w:rPr>
        <w:t xml:space="preserve"> </w:t>
      </w:r>
      <w:r w:rsidRPr="0008493A">
        <w:t>Excel</w:t>
      </w:r>
      <w:r w:rsidRPr="0008493A">
        <w:rPr>
          <w:lang w:val="ru-RU"/>
        </w:rPr>
        <w:t xml:space="preserve"> может помочь учащимся создавать простые модели</w:t>
      </w:r>
      <w:r w:rsidR="0069127E">
        <w:rPr>
          <w:lang w:val="ru-RU"/>
        </w:rPr>
        <w:t xml:space="preserve"> (рис.1)</w:t>
      </w:r>
      <w:r w:rsidRPr="0008493A">
        <w:rPr>
          <w:lang w:val="ru-RU"/>
        </w:rPr>
        <w:t>, которые помогут им лучше понимать природные явления и процессы.</w:t>
      </w:r>
    </w:p>
    <w:tbl>
      <w:tblPr>
        <w:tblStyle w:val="afffff9"/>
        <w:tblW w:w="6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2810"/>
      </w:tblGrid>
      <w:tr w:rsidR="00FC4C63" w:rsidTr="00667822">
        <w:trPr>
          <w:jc w:val="center"/>
        </w:trPr>
        <w:tc>
          <w:tcPr>
            <w:tcW w:w="3673" w:type="dxa"/>
          </w:tcPr>
          <w:p w:rsidR="00FC4C63" w:rsidRDefault="002F0E84" w:rsidP="00667822">
            <w:pPr>
              <w:pStyle w:val="base"/>
              <w:ind w:left="356" w:firstLine="0"/>
              <w:jc w:val="center"/>
              <w:rPr>
                <w:lang w:val="ru-RU"/>
              </w:rPr>
            </w:pPr>
            <w:r w:rsidRPr="008D1DF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1BF1AAE" wp14:editId="6B6F4F8A">
                  <wp:extent cx="1643067" cy="996614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975" t="33817" r="40591" b="27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03" cy="996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 w:rsidR="00FC4C63" w:rsidRDefault="002F0E84" w:rsidP="00FC4C63">
            <w:pPr>
              <w:pStyle w:val="base"/>
              <w:ind w:firstLine="0"/>
              <w:jc w:val="center"/>
              <w:rPr>
                <w:lang w:val="ru-RU"/>
              </w:rPr>
            </w:pPr>
            <w:r w:rsidRPr="008D1DFD">
              <w:rPr>
                <w:noProof/>
                <w:sz w:val="24"/>
                <w:szCs w:val="24"/>
              </w:rPr>
              <w:drawing>
                <wp:inline distT="0" distB="0" distL="0" distR="0" wp14:anchorId="658857E9" wp14:editId="3AA16C5F">
                  <wp:extent cx="1643534" cy="99496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781" t="27564" r="42572" b="33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727" cy="995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C63" w:rsidRDefault="00FC4C63" w:rsidP="0008493A">
            <w:pPr>
              <w:pStyle w:val="base"/>
              <w:ind w:firstLine="0"/>
              <w:rPr>
                <w:lang w:val="ru-RU"/>
              </w:rPr>
            </w:pPr>
          </w:p>
        </w:tc>
      </w:tr>
    </w:tbl>
    <w:p w:rsidR="00FC4C63" w:rsidRPr="00D62EEE" w:rsidRDefault="00FC4C63" w:rsidP="00FC4C63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Pr="00FC4C63">
        <w:rPr>
          <w:lang w:val="ru-RU"/>
        </w:rPr>
        <w:t>Постро</w:t>
      </w:r>
      <w:r>
        <w:rPr>
          <w:lang w:val="ru-RU"/>
        </w:rPr>
        <w:t>ения графиков</w:t>
      </w:r>
      <w:r w:rsidRPr="00FC4C63">
        <w:rPr>
          <w:lang w:val="ru-RU"/>
        </w:rPr>
        <w:t xml:space="preserve"> функций в одной системе </w:t>
      </w:r>
    </w:p>
    <w:p w:rsidR="0008493A" w:rsidRDefault="00FC4C63" w:rsidP="0008493A">
      <w:pPr>
        <w:pStyle w:val="base"/>
        <w:rPr>
          <w:lang w:val="ru-RU"/>
        </w:rPr>
      </w:pPr>
      <w:r>
        <w:rPr>
          <w:lang w:val="ru-RU"/>
        </w:rPr>
        <w:t>У</w:t>
      </w:r>
      <w:r w:rsidR="0008493A" w:rsidRPr="0008493A">
        <w:rPr>
          <w:lang w:val="ru-RU"/>
        </w:rPr>
        <w:t xml:space="preserve">чащиеся могут использовать </w:t>
      </w:r>
      <w:r w:rsidR="0008493A" w:rsidRPr="0008493A">
        <w:t>Excel</w:t>
      </w:r>
      <w:r w:rsidR="0008493A" w:rsidRPr="0008493A">
        <w:rPr>
          <w:lang w:val="ru-RU"/>
        </w:rPr>
        <w:t xml:space="preserve"> для создания графиков, которые помогут им визуализировать связи между различными переменными. Они также могут использовать </w:t>
      </w:r>
      <w:r w:rsidR="0008493A" w:rsidRPr="0008493A">
        <w:t>Excel</w:t>
      </w:r>
      <w:r w:rsidR="0008493A" w:rsidRPr="0008493A">
        <w:rPr>
          <w:lang w:val="ru-RU"/>
        </w:rPr>
        <w:t xml:space="preserve"> для создания простых моделей, которые помогут им понять, как работают физические законы</w:t>
      </w:r>
      <w:r w:rsidR="0069127E">
        <w:rPr>
          <w:lang w:val="ru-RU"/>
        </w:rPr>
        <w:t xml:space="preserve"> (рис.2)</w:t>
      </w:r>
      <w:r w:rsidR="0008493A" w:rsidRPr="0008493A">
        <w:rPr>
          <w:lang w:val="ru-RU"/>
        </w:rPr>
        <w:t xml:space="preserve"> или </w:t>
      </w:r>
      <w:r w:rsidR="0069127E">
        <w:rPr>
          <w:lang w:val="ru-RU"/>
        </w:rPr>
        <w:t>биологические процессы (рис.3)</w:t>
      </w:r>
      <w:r w:rsidR="0008493A" w:rsidRPr="0008493A">
        <w:rPr>
          <w:lang w:val="ru-RU"/>
        </w:rPr>
        <w:t>.</w:t>
      </w:r>
    </w:p>
    <w:p w:rsidR="00FC4C63" w:rsidRPr="0008493A" w:rsidRDefault="002F0E84" w:rsidP="00FC4C63">
      <w:pPr>
        <w:pStyle w:val="base"/>
        <w:jc w:val="center"/>
        <w:rPr>
          <w:lang w:val="ru-RU"/>
        </w:rPr>
      </w:pPr>
      <w:r w:rsidRPr="00404FBA">
        <w:rPr>
          <w:sz w:val="24"/>
          <w:szCs w:val="24"/>
        </w:rPr>
        <w:object w:dxaOrig="8644" w:dyaOrig="5400">
          <v:shape id="_x0000_i1025" type="#_x0000_t75" style="width:158.9pt;height:98.95pt" o:ole="">
            <v:imagedata r:id="rId10" o:title=""/>
          </v:shape>
          <o:OLEObject Type="Embed" ProgID="Photoshop.Image.10" ShapeID="_x0000_i1025" DrawAspect="Content" ObjectID="_1747551914" r:id="rId11">
            <o:FieldCodes>\s</o:FieldCodes>
          </o:OLEObject>
        </w:object>
      </w:r>
      <w:bookmarkStart w:id="10" w:name="_GoBack"/>
      <w:bookmarkEnd w:id="10"/>
    </w:p>
    <w:p w:rsidR="0069127E" w:rsidRDefault="0069127E" w:rsidP="0069127E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2</w:t>
      </w:r>
      <w:r w:rsidRPr="00D62EEE">
        <w:rPr>
          <w:lang w:val="ru-RU"/>
        </w:rPr>
        <w:t xml:space="preserve">. </w:t>
      </w:r>
      <w:r>
        <w:rPr>
          <w:lang w:val="ru-RU"/>
        </w:rPr>
        <w:t>М</w:t>
      </w:r>
      <w:r w:rsidRPr="0069127E">
        <w:rPr>
          <w:lang w:val="ru-RU"/>
        </w:rPr>
        <w:t>оделировать движение тел во времени</w:t>
      </w:r>
      <w:r>
        <w:rPr>
          <w:lang w:val="ru-RU"/>
        </w:rPr>
        <w:t xml:space="preserve">. Задача о </w:t>
      </w:r>
      <w:r w:rsidRPr="0069127E">
        <w:rPr>
          <w:lang w:val="ru-RU"/>
        </w:rPr>
        <w:t>брахистохроне</w:t>
      </w:r>
    </w:p>
    <w:p w:rsidR="0069127E" w:rsidRDefault="002F0E84" w:rsidP="0069127E">
      <w:pPr>
        <w:pStyle w:val="base"/>
        <w:ind w:firstLine="0"/>
        <w:jc w:val="center"/>
        <w:rPr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D5C808C" wp14:editId="30BC2711">
            <wp:extent cx="1957364" cy="1437088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38" cy="143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7E" w:rsidRDefault="0069127E" w:rsidP="0069127E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3</w:t>
      </w:r>
      <w:r w:rsidRPr="00D62EEE">
        <w:rPr>
          <w:lang w:val="ru-RU"/>
        </w:rPr>
        <w:t xml:space="preserve">. </w:t>
      </w:r>
      <w:proofErr w:type="spellStart"/>
      <w:r>
        <w:rPr>
          <w:lang w:val="ru-RU"/>
        </w:rPr>
        <w:t>К</w:t>
      </w:r>
      <w:r w:rsidRPr="0069127E">
        <w:rPr>
          <w:lang w:val="ru-RU"/>
        </w:rPr>
        <w:t>омпьютернуая</w:t>
      </w:r>
      <w:proofErr w:type="spellEnd"/>
      <w:r w:rsidRPr="0069127E">
        <w:rPr>
          <w:lang w:val="ru-RU"/>
        </w:rPr>
        <w:t xml:space="preserve"> модель хищник-жертва</w:t>
      </w:r>
    </w:p>
    <w:p w:rsidR="0008493A" w:rsidRPr="00F3216B" w:rsidRDefault="0069127E" w:rsidP="0008493A">
      <w:pPr>
        <w:pStyle w:val="base"/>
        <w:rPr>
          <w:lang w:val="ru-RU"/>
        </w:rPr>
      </w:pPr>
      <w:r>
        <w:rPr>
          <w:lang w:val="ru-RU"/>
        </w:rPr>
        <w:t>К</w:t>
      </w:r>
      <w:r w:rsidR="0008493A" w:rsidRPr="0008493A">
        <w:rPr>
          <w:lang w:val="ru-RU"/>
        </w:rPr>
        <w:t xml:space="preserve">омпьютерное моделирование является важной частью современной науки и технологии. </w:t>
      </w:r>
      <w:r w:rsidR="0008493A" w:rsidRPr="00F3216B">
        <w:rPr>
          <w:lang w:val="ru-RU"/>
        </w:rPr>
        <w:t>Оно помогает ученым и инженерам создавать виртуальные модели природных явлений и процессов, что позволяет им получать новые знания и открывать новые горизонты в исследованиях. Кроме того, использование программного обеспечения для компьютерного моделирования может помочь учащимся школ и колледжей лучше понимать природные явления и процессы, а также развивать навыки программирования и анализа данных.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A75D46" w:rsidRDefault="00A75D46" w:rsidP="00A75D46">
      <w:pPr>
        <w:pStyle w:val="litera"/>
        <w:numPr>
          <w:ilvl w:val="0"/>
          <w:numId w:val="20"/>
        </w:numPr>
        <w:rPr>
          <w:szCs w:val="20"/>
        </w:rPr>
      </w:pPr>
      <w:r w:rsidRPr="00A75D46">
        <w:rPr>
          <w:szCs w:val="20"/>
        </w:rPr>
        <w:t xml:space="preserve">Белоцерковская И.Е., </w:t>
      </w:r>
      <w:proofErr w:type="spellStart"/>
      <w:r w:rsidRPr="00A75D46">
        <w:rPr>
          <w:szCs w:val="20"/>
        </w:rPr>
        <w:t>Втюрин</w:t>
      </w:r>
      <w:proofErr w:type="spellEnd"/>
      <w:r w:rsidRPr="00A75D46">
        <w:rPr>
          <w:szCs w:val="20"/>
        </w:rPr>
        <w:t xml:space="preserve"> М.Ю. Моделирование движение тел во времени, задача о брахистохроне/ Вестник Башкирского государственного педагогического университета им. М. </w:t>
      </w:r>
      <w:proofErr w:type="spellStart"/>
      <w:r w:rsidRPr="00A75D46">
        <w:rPr>
          <w:szCs w:val="20"/>
        </w:rPr>
        <w:t>Акмуллы</w:t>
      </w:r>
      <w:proofErr w:type="spellEnd"/>
      <w:r w:rsidRPr="00A75D46">
        <w:rPr>
          <w:szCs w:val="20"/>
        </w:rPr>
        <w:t xml:space="preserve">, 2019, №4, стр. 11 - 20 </w:t>
      </w:r>
    </w:p>
    <w:p w:rsidR="00A75D46" w:rsidRPr="00A75D46" w:rsidRDefault="00A75D46" w:rsidP="00A75D46">
      <w:pPr>
        <w:pStyle w:val="litera"/>
        <w:numPr>
          <w:ilvl w:val="0"/>
          <w:numId w:val="20"/>
        </w:numPr>
        <w:rPr>
          <w:szCs w:val="20"/>
        </w:rPr>
      </w:pPr>
      <w:r w:rsidRPr="00A75D46">
        <w:rPr>
          <w:szCs w:val="20"/>
        </w:rPr>
        <w:t xml:space="preserve">Белоцерковская И.Е., Ефимова Э.В., </w:t>
      </w:r>
      <w:proofErr w:type="spellStart"/>
      <w:r w:rsidRPr="00A75D46">
        <w:rPr>
          <w:szCs w:val="20"/>
        </w:rPr>
        <w:t>Втюрин</w:t>
      </w:r>
      <w:proofErr w:type="spellEnd"/>
      <w:r w:rsidRPr="00A75D46">
        <w:rPr>
          <w:szCs w:val="20"/>
        </w:rPr>
        <w:t xml:space="preserve"> М.Ю. Модель биосистемы // Вестник Башкирского государственного педагогического университета им. М. </w:t>
      </w:r>
      <w:proofErr w:type="spellStart"/>
      <w:r w:rsidRPr="00A75D46">
        <w:rPr>
          <w:szCs w:val="20"/>
        </w:rPr>
        <w:t>Акмуллы</w:t>
      </w:r>
      <w:proofErr w:type="spellEnd"/>
      <w:r w:rsidRPr="00A75D46">
        <w:rPr>
          <w:szCs w:val="20"/>
        </w:rPr>
        <w:t>, 2018, №3, с. 96-104</w:t>
      </w:r>
    </w:p>
    <w:sectPr w:rsidR="00A75D46" w:rsidRPr="00A75D46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DB" w:rsidRDefault="00A74DDB">
      <w:r>
        <w:separator/>
      </w:r>
    </w:p>
    <w:p w:rsidR="00A74DDB" w:rsidRDefault="00A74DDB"/>
    <w:p w:rsidR="00A74DDB" w:rsidRDefault="00A74DDB"/>
    <w:p w:rsidR="00A74DDB" w:rsidRDefault="00A74DDB"/>
  </w:endnote>
  <w:endnote w:type="continuationSeparator" w:id="0">
    <w:p w:rsidR="00A74DDB" w:rsidRDefault="00A74DDB">
      <w:r>
        <w:continuationSeparator/>
      </w:r>
    </w:p>
    <w:p w:rsidR="00A74DDB" w:rsidRDefault="00A74DDB"/>
    <w:p w:rsidR="00A74DDB" w:rsidRDefault="00A74DDB"/>
    <w:p w:rsidR="00A74DDB" w:rsidRDefault="00A74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2F0E84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DB" w:rsidRDefault="00A74DDB">
      <w:r>
        <w:separator/>
      </w:r>
    </w:p>
    <w:p w:rsidR="00A74DDB" w:rsidRDefault="00A74DDB"/>
    <w:p w:rsidR="00A74DDB" w:rsidRDefault="00A74DDB"/>
    <w:p w:rsidR="00A74DDB" w:rsidRDefault="00A74DDB"/>
  </w:footnote>
  <w:footnote w:type="continuationSeparator" w:id="0">
    <w:p w:rsidR="00A74DDB" w:rsidRDefault="00A74DDB">
      <w:r>
        <w:continuationSeparator/>
      </w:r>
    </w:p>
    <w:p w:rsidR="00A74DDB" w:rsidRDefault="00A74DDB"/>
    <w:p w:rsidR="00A74DDB" w:rsidRDefault="00A74DDB"/>
    <w:p w:rsidR="00A74DDB" w:rsidRDefault="00A74D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4pt;height:11.4pt" o:bullet="t">
        <v:imagedata r:id="rId1" o:title="mso10"/>
      </v:shape>
    </w:pict>
  </w:numPicBullet>
  <w:numPicBullet w:numPicBulletId="1">
    <w:pict>
      <v:shape id="_x0000_i1128" type="#_x0000_t75" style="width:9.5pt;height:9.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99F1EFF"/>
    <w:multiLevelType w:val="hybridMultilevel"/>
    <w:tmpl w:val="40E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A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493A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24F0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0E84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1B1A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67822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127E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4DDB"/>
    <w:rsid w:val="00A75D46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39E0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38D0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216B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4C63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1A24F0"/>
    <w:pPr>
      <w:spacing w:after="100" w:afterAutospacing="1"/>
      <w:jc w:val="center"/>
    </w:pPr>
    <w:rPr>
      <w:i/>
      <w:color w:val="424242"/>
      <w:spacing w:val="-2"/>
      <w:kern w:val="24"/>
      <w:sz w:val="18"/>
      <w:szCs w:val="18"/>
      <w:shd w:val="clear" w:color="auto" w:fill="FFFFFF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uiPriority w:val="1"/>
    <w:qFormat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uiPriority w:val="1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1A24F0"/>
    <w:rPr>
      <w:i/>
      <w:color w:val="424242"/>
      <w:spacing w:val="-2"/>
      <w:kern w:val="24"/>
      <w:sz w:val="18"/>
      <w:szCs w:val="18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1A24F0"/>
    <w:pPr>
      <w:spacing w:after="100" w:afterAutospacing="1"/>
      <w:jc w:val="center"/>
    </w:pPr>
    <w:rPr>
      <w:i/>
      <w:color w:val="424242"/>
      <w:spacing w:val="-2"/>
      <w:kern w:val="24"/>
      <w:sz w:val="18"/>
      <w:szCs w:val="18"/>
      <w:shd w:val="clear" w:color="auto" w:fill="FFFFFF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uiPriority w:val="1"/>
    <w:qFormat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uiPriority w:val="1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1A24F0"/>
    <w:rPr>
      <w:i/>
      <w:color w:val="424242"/>
      <w:spacing w:val="-2"/>
      <w:kern w:val="24"/>
      <w:sz w:val="18"/>
      <w:szCs w:val="18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Ирина Ефимовна Белоцерковская</dc:creator>
  <cp:lastModifiedBy>Ирина Ефимовна Белоцерковская</cp:lastModifiedBy>
  <cp:revision>5</cp:revision>
  <cp:lastPrinted>2011-06-10T13:51:00Z</cp:lastPrinted>
  <dcterms:created xsi:type="dcterms:W3CDTF">2023-06-06T06:03:00Z</dcterms:created>
  <dcterms:modified xsi:type="dcterms:W3CDTF">2023-06-06T07:18:00Z</dcterms:modified>
</cp:coreProperties>
</file>