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8B" w:rsidRDefault="00162C8B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162C8B" w:rsidRDefault="0018560A">
      <w:pPr>
        <w:spacing w:after="153" w:line="270" w:lineRule="auto"/>
        <w:jc w:val="center"/>
      </w:pPr>
      <w:r>
        <w:rPr>
          <w:b/>
        </w:rPr>
        <w:t xml:space="preserve">РАБОЧАЯ ПРОГРАММА УЧЕБНОГО КУРСА «ЧЕРЧЕНИЕ И КОМПЬЮТЕРНАЯ ГРАФИКА» </w:t>
      </w:r>
    </w:p>
    <w:p w:rsidR="00162C8B" w:rsidRDefault="0018560A">
      <w:pPr>
        <w:spacing w:after="24" w:line="252" w:lineRule="auto"/>
        <w:ind w:left="0" w:firstLine="0"/>
        <w:jc w:val="left"/>
      </w:pPr>
      <w:proofErr w:type="spellStart"/>
      <w:r>
        <w:t>Гулина</w:t>
      </w:r>
      <w:proofErr w:type="spellEnd"/>
      <w:r>
        <w:t xml:space="preserve"> Н. И. (</w:t>
      </w:r>
      <w:proofErr w:type="gramStart"/>
      <w:r>
        <w:rPr>
          <w:color w:val="0563C1"/>
          <w:u w:val="single" w:color="0563C1"/>
        </w:rPr>
        <w:t>natgulina@mail.ru</w:t>
      </w:r>
      <w:r>
        <w:t xml:space="preserve"> ,</w:t>
      </w:r>
      <w:proofErr w:type="gramEnd"/>
      <w:r>
        <w:t xml:space="preserve"> ГБОУ Бауманская инженерная школа № 1580); </w:t>
      </w:r>
      <w:proofErr w:type="spellStart"/>
      <w:r>
        <w:t>Маркарова</w:t>
      </w:r>
      <w:proofErr w:type="spellEnd"/>
      <w:r>
        <w:t xml:space="preserve"> М.Б.(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color w:val="0563C1"/>
          <w:u w:val="single" w:color="0563C1"/>
        </w:rPr>
        <w:t>mmarkarova@rambler.ru</w:t>
      </w:r>
      <w:r>
        <w:t xml:space="preserve"> , ГБОУ Школа № 1568 имени Пабло Неруды) ; Николаева О.Ю.  (</w:t>
      </w:r>
      <w:proofErr w:type="gramStart"/>
      <w:r>
        <w:rPr>
          <w:color w:val="0563C1"/>
          <w:u w:val="single" w:color="0563C1"/>
        </w:rPr>
        <w:t>nikoj15@</w:t>
      </w:r>
      <w:r>
        <w:rPr>
          <w:color w:val="0563C1"/>
          <w:u w:val="single" w:color="0563C1"/>
        </w:rPr>
        <w:t>yandex.ru</w:t>
      </w:r>
      <w:r>
        <w:t xml:space="preserve"> ,</w:t>
      </w:r>
      <w:proofErr w:type="gramEnd"/>
      <w:r>
        <w:t xml:space="preserve"> ГБОУ Инженерная  Школа № 1581); Терехова Н.В. (</w:t>
      </w:r>
      <w:r>
        <w:rPr>
          <w:color w:val="0563C1"/>
          <w:u w:val="single" w:color="0563C1"/>
        </w:rPr>
        <w:t>alter62@mail.ru</w:t>
      </w:r>
      <w:r>
        <w:t xml:space="preserve"> , ГБОУ Школа 1245) г. Москва </w:t>
      </w:r>
    </w:p>
    <w:p w:rsidR="00162C8B" w:rsidRDefault="0018560A">
      <w:pPr>
        <w:spacing w:after="3" w:line="270" w:lineRule="auto"/>
        <w:ind w:right="4"/>
        <w:jc w:val="center"/>
      </w:pPr>
      <w:r>
        <w:rPr>
          <w:b/>
        </w:rPr>
        <w:t xml:space="preserve">Аннотация </w:t>
      </w:r>
    </w:p>
    <w:p w:rsidR="00162C8B" w:rsidRDefault="0018560A">
      <w:pPr>
        <w:ind w:left="-15" w:right="-11" w:firstLine="566"/>
      </w:pPr>
      <w:r>
        <w:t xml:space="preserve">Черчение и компьютерная графика – это общеобразовательный курс, изучающий графический язык общечеловеческого общения, основанный на системе </w:t>
      </w:r>
      <w:r>
        <w:t>методов и способов графического отображения, передачи и хранения геометрической, технической и другой информации об объектах и правилах выполнения, чтения некоторых видов графических изображений. Курс имеет большое значение для формирования логического, аб</w:t>
      </w:r>
      <w:r>
        <w:t xml:space="preserve">страктного и пространственного мышления школьников в процессе оперирования пространственными образами плоских и объемных предметов, решения графических задач с конструкторским и проектным содержанием. В предлагаемой статье представлены выдержки из рабочей </w:t>
      </w:r>
      <w:r>
        <w:t xml:space="preserve">программы. С полным вариантом рабочей программы вы можете ознакомиться по ссылке </w:t>
      </w:r>
      <w:hyperlink r:id="rId4">
        <w:r>
          <w:rPr>
            <w:color w:val="0563C1"/>
            <w:u w:val="single" w:color="0563C1"/>
          </w:rPr>
          <w:t>https://cloud.mail.ru/public/Zn8X/enWzLtPqx</w:t>
        </w:r>
      </w:hyperlink>
      <w:hyperlink r:id="rId5">
        <w:r>
          <w:t xml:space="preserve">  </w:t>
        </w:r>
      </w:hyperlink>
    </w:p>
    <w:p w:rsidR="00162C8B" w:rsidRDefault="0018560A">
      <w:pPr>
        <w:ind w:left="-15" w:right="-11" w:firstLine="566"/>
      </w:pPr>
      <w:r>
        <w:t>Про</w:t>
      </w:r>
      <w:r>
        <w:t xml:space="preserve">грамма учебного курса «Черчение и компьютерная графика» (далее «Черчение и КГ») разработана в соответствии с:    </w:t>
      </w:r>
    </w:p>
    <w:p w:rsidR="00162C8B" w:rsidRDefault="0018560A">
      <w:pPr>
        <w:ind w:left="-5" w:right="-11"/>
      </w:pPr>
      <w:r>
        <w:t>Федеральным законом «Об образовании в Российской Федерации» (от 29 декабря 2012 № 273ФЗ; с действующими изменениями и дополнениями); Федеральн</w:t>
      </w:r>
      <w:r>
        <w:t>ым государственным образовательным стандартом основного общего образования (утв. приказом Министерства образования и науки РФ от 31 мая 2021 г. № 287; с действующими изменениями и дополнениями); Санитарными правилами СП 2.4.3648-20 «Санитарно-эпидемиологич</w:t>
      </w:r>
      <w:r>
        <w:t xml:space="preserve">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№ 28); Примерной основной образовательной программой основного общего </w:t>
      </w:r>
      <w:r>
        <w:t xml:space="preserve">образования; Примерной рабочей программой основного общего образования «Технология». Учебный курс черчения и КГ реализуется в рамках учебного предмета «Технология». Программа включает в себя содержание, планируемые результаты и тематическое планирование. </w:t>
      </w:r>
    </w:p>
    <w:p w:rsidR="00162C8B" w:rsidRDefault="0018560A">
      <w:pPr>
        <w:ind w:left="-15" w:right="-11" w:firstLine="708"/>
      </w:pPr>
      <w:r>
        <w:t>Графический язык – исторически сложившаяся совокупность изобразительных и знаковых систем, выполняющих познавательную и коммуникативную функции в процессе научной и производственной деятельности человека. Цели данного курса – изучение и применение графичес</w:t>
      </w:r>
      <w:r>
        <w:t>кого языка общения, передачи и хранения инженерно-технической информации; развитие логического, абстрактного, пространственного, творческого мышления обучающихся; формирование технического мышления, а также способностей к познанию техники с помощью графиче</w:t>
      </w:r>
      <w:r>
        <w:t xml:space="preserve">ских изображений; формирование актуальных компетенций, обучающихся в области черчения и КГ; повышение роли профориентации в инженерном и IT-направлениях. </w:t>
      </w:r>
    </w:p>
    <w:p w:rsidR="00162C8B" w:rsidRDefault="0018560A">
      <w:pPr>
        <w:ind w:left="-15" w:right="-11" w:firstLine="708"/>
      </w:pPr>
      <w:r>
        <w:t>Особенностью данного курса является полноценное изучение школьниками основ черчения и параллельно ком</w:t>
      </w:r>
      <w:r>
        <w:t xml:space="preserve">пьютерного моделирования. Таким образом, заложенная в содержании курса база знаний, необходимых будущим инженерам, закрепляется умениями и навыками работы в современных САПР.  </w:t>
      </w:r>
    </w:p>
    <w:p w:rsidR="00162C8B" w:rsidRDefault="0018560A">
      <w:pPr>
        <w:ind w:left="-15" w:right="-11" w:firstLine="708"/>
      </w:pPr>
      <w:r>
        <w:rPr>
          <w:i/>
        </w:rPr>
        <w:t>Содержание учебного курса</w:t>
      </w:r>
      <w:r>
        <w:t xml:space="preserve"> черчения и КГ определено следующими укрупнёнными тема</w:t>
      </w:r>
      <w:r>
        <w:t xml:space="preserve">тическими разделами: Правила оформления чертежей–10; Способы проецирования–10; Чтение и выполнение чертежей деталей–15; Изображения в машиностроительном черчении – 18; Способы соединения деталей – 8; Сборочные чертежи изделий – 9 (часов). То есть, данный </w:t>
      </w:r>
      <w:r>
        <w:lastRenderedPageBreak/>
        <w:t>к</w:t>
      </w:r>
      <w:r>
        <w:t>урс предполагается к изучению за 1 учебный год по 2</w:t>
      </w:r>
      <w:proofErr w:type="gramStart"/>
      <w:r>
        <w:t>час./</w:t>
      </w:r>
      <w:proofErr w:type="spellStart"/>
      <w:proofErr w:type="gramEnd"/>
      <w:r>
        <w:t>нед</w:t>
      </w:r>
      <w:proofErr w:type="spellEnd"/>
      <w:r>
        <w:t>., либо за 2 года по 1час./</w:t>
      </w:r>
      <w:proofErr w:type="spellStart"/>
      <w:r>
        <w:t>нед</w:t>
      </w:r>
      <w:proofErr w:type="spellEnd"/>
      <w:r>
        <w:t xml:space="preserve">. для ООО или СОО (в связи с введением черчения в инженерных классах).  </w:t>
      </w:r>
    </w:p>
    <w:p w:rsidR="00162C8B" w:rsidRDefault="0018560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62C8B" w:rsidRDefault="0018560A">
      <w:pPr>
        <w:pStyle w:val="1"/>
        <w:ind w:left="1457" w:hanging="1260"/>
      </w:pPr>
      <w:r>
        <w:t>В рабочей программе представлены темы прикладного черчения и компьютерной графики с использо</w:t>
      </w:r>
      <w:r>
        <w:t xml:space="preserve">ванием САПР КОМПАС-3D Правила оформления чертежей </w:t>
      </w:r>
    </w:p>
    <w:p w:rsidR="00162C8B" w:rsidRDefault="0018560A">
      <w:pPr>
        <w:pStyle w:val="2"/>
        <w:ind w:left="-5"/>
      </w:pPr>
      <w:r>
        <w:t>Содержание темы</w:t>
      </w:r>
      <w:r>
        <w:rPr>
          <w:i w:val="0"/>
        </w:rPr>
        <w:t xml:space="preserve">   </w:t>
      </w:r>
    </w:p>
    <w:p w:rsidR="00162C8B" w:rsidRDefault="0018560A">
      <w:pPr>
        <w:spacing w:after="30"/>
        <w:ind w:left="-15" w:right="-11" w:firstLine="742"/>
      </w:pPr>
      <w:r>
        <w:t xml:space="preserve">Современные САПР. Техника безопасности при работе на компьютере. Интерфейс САПР. Два подхода к конструированию в САПР. Окно «Чертёж». Форматы. Основная надпись. Чертежи в САПР. Создание </w:t>
      </w:r>
      <w:r>
        <w:t xml:space="preserve">и сохранение файла. Линии в САПР. Построения простейших геометрических фигур. Шрифты и Текстовый редактор. Работа с «Текстовым документом». Способы изменения масштаба изображения. Способы нанесения размеров.  </w:t>
      </w:r>
    </w:p>
    <w:p w:rsidR="00162C8B" w:rsidRDefault="0018560A">
      <w:pPr>
        <w:pStyle w:val="1"/>
        <w:ind w:left="-5"/>
      </w:pPr>
      <w:r>
        <w:t xml:space="preserve">Способы проецирования </w:t>
      </w:r>
    </w:p>
    <w:p w:rsidR="00162C8B" w:rsidRDefault="0018560A">
      <w:pPr>
        <w:pStyle w:val="2"/>
        <w:ind w:left="-5"/>
      </w:pPr>
      <w:r>
        <w:t>Содержание темы</w:t>
      </w:r>
      <w:r>
        <w:rPr>
          <w:i w:val="0"/>
        </w:rPr>
        <w:t xml:space="preserve">  </w:t>
      </w:r>
    </w:p>
    <w:p w:rsidR="00162C8B" w:rsidRDefault="0018560A">
      <w:pPr>
        <w:spacing w:after="31"/>
        <w:ind w:left="-5" w:right="-11"/>
      </w:pPr>
      <w:r>
        <w:t xml:space="preserve"> </w:t>
      </w:r>
      <w:r>
        <w:t>Система 3D-моделирования. Документ «Деталь». Интерфейс окна. Конструктивные плоскости и оси. Ориентация модели. Выбор плоскости начала построений. Связь 3D-модели и чертежа. Формообразование детали. Режим «Эскиз». Построение 3D-модели операцией «Выдавливан</w:t>
      </w:r>
      <w:r>
        <w:t>ие». Управление моделью мышью. Геометрические примитивы и другие плоские фигуры.  Построение аксонометрической проекции плоскогранной детали.  Построение 3D-моделей, имеющих ось вращения, операцией «Вращение». Построение модели цилиндрической детали с конс</w:t>
      </w:r>
      <w:r>
        <w:t xml:space="preserve">труктивными элементами.  Правила и требования, предъявляемые к эскизам в САПР (привязки, размеры, панель ограничения).  Обратное проектирование детали (реверсивный инжиниринг). Правила измерения. </w:t>
      </w:r>
    </w:p>
    <w:p w:rsidR="00162C8B" w:rsidRDefault="0018560A">
      <w:pPr>
        <w:pStyle w:val="1"/>
        <w:ind w:left="-5"/>
      </w:pPr>
      <w:r>
        <w:t xml:space="preserve">Чтение и выполнение чертежей деталей </w:t>
      </w:r>
    </w:p>
    <w:p w:rsidR="00162C8B" w:rsidRDefault="0018560A">
      <w:pPr>
        <w:pStyle w:val="2"/>
        <w:ind w:left="-5"/>
      </w:pPr>
      <w:r>
        <w:t>Содержание темы</w:t>
      </w:r>
      <w:r>
        <w:rPr>
          <w:i w:val="0"/>
        </w:rPr>
        <w:t xml:space="preserve">  </w:t>
      </w:r>
    </w:p>
    <w:p w:rsidR="00162C8B" w:rsidRDefault="0018560A">
      <w:pPr>
        <w:spacing w:after="31"/>
        <w:ind w:left="-5" w:right="-11"/>
      </w:pPr>
      <w:r>
        <w:t xml:space="preserve"> Пл</w:t>
      </w:r>
      <w:r>
        <w:t xml:space="preserve">ан создания 3D-модели. Способы отображения модели. Способы редактирования операций формообразования и эскиза. Связь вершин, ребер и граней на эскизе и 3D-модели. Построение 3D-модели по чертежу.  Нанесение </w:t>
      </w:r>
      <w:proofErr w:type="spellStart"/>
      <w:r>
        <w:t>авторазмеров</w:t>
      </w:r>
      <w:proofErr w:type="spellEnd"/>
      <w:r>
        <w:t xml:space="preserve"> и осевых линий на чертеже.  Создание </w:t>
      </w:r>
      <w:r>
        <w:t>ассоциативного чертежа 3D-модели. Создание дополнительного вида и выносного элемента на чертеже.  Команды «Вспомогательная прямая», «Биссектриса», «Точки по кривой».  Использование для построения сопряжений команд «Отрезок», «Окружность», «</w:t>
      </w:r>
      <w:proofErr w:type="spellStart"/>
      <w:r>
        <w:t>Скругление</w:t>
      </w:r>
      <w:proofErr w:type="spellEnd"/>
      <w:r>
        <w:t>». Чер</w:t>
      </w:r>
      <w:r>
        <w:t>теж детали с выполнением сопряжений.  Документ «Листовая деталь». Построение эскиза, модели и развертки листового тела.  Дерево построений. Команда «Редактор свойств модели».  Команда «Создать исполнение».  Чертеж измененной модели. Чертеж детали с нанесен</w:t>
      </w:r>
      <w:r>
        <w:t xml:space="preserve">ием размеров по заданному описанию модели. «Горячие» клавиши САПР.    </w:t>
      </w:r>
    </w:p>
    <w:p w:rsidR="00162C8B" w:rsidRDefault="0018560A">
      <w:pPr>
        <w:pStyle w:val="1"/>
        <w:ind w:left="-5"/>
      </w:pPr>
      <w:r>
        <w:t xml:space="preserve">Изображения в машиностроительном черчении </w:t>
      </w:r>
    </w:p>
    <w:p w:rsidR="00162C8B" w:rsidRDefault="0018560A">
      <w:pPr>
        <w:pStyle w:val="2"/>
        <w:ind w:left="-5"/>
      </w:pPr>
      <w:r>
        <w:t>Содержание темы</w:t>
      </w:r>
      <w:r>
        <w:rPr>
          <w:i w:val="0"/>
        </w:rPr>
        <w:t xml:space="preserve">  </w:t>
      </w:r>
    </w:p>
    <w:p w:rsidR="00162C8B" w:rsidRDefault="0018560A">
      <w:pPr>
        <w:spacing w:after="32"/>
        <w:ind w:left="-15" w:right="-11" w:firstLine="708"/>
      </w:pPr>
      <w:r>
        <w:t>Построение в САПР эскиза и 3D-модели ответной детали. Построение чертежа детали с натуры в трех проекциях.  Конструктивные э</w:t>
      </w:r>
      <w:r>
        <w:t>лементы детали «Вал» (</w:t>
      </w:r>
      <w:proofErr w:type="spellStart"/>
      <w:r>
        <w:t>лыска</w:t>
      </w:r>
      <w:proofErr w:type="spellEnd"/>
      <w:r>
        <w:t xml:space="preserve">, шпоночный паз, </w:t>
      </w:r>
      <w:proofErr w:type="spellStart"/>
      <w:r>
        <w:t>засверловка</w:t>
      </w:r>
      <w:proofErr w:type="spellEnd"/>
      <w:r>
        <w:t>, фаска).  Команда «Отображение сечения модели». Создание сечений на чертеже командой «Линия разреза / сечения». Создание вынесенных и наложенных сечений в документе «Чертёж».  Выявление особенностей в</w:t>
      </w:r>
      <w:r>
        <w:t>нешней и внутренней формы предметов при рассечении их плоскостями. Алгоритм построения простых разрезов на ассоциативном чертеже. Чертеж детали с выполнением полного простого разреза. Команда «Ребро жесткости» детали. Команды «Местный разрез» и «Разрыв вид</w:t>
      </w:r>
      <w:r>
        <w:t xml:space="preserve">а» на панели «Виды» чертежа. Чертеж, содержащий половину вида и половину разреза.  Команда «Линия разреза». Чертеж с построением ломаного и ступенчатого разреза. Нанесение размеров и обозначений.  Особенности построения простых и сложных разрезов командой </w:t>
      </w:r>
      <w:r>
        <w:t xml:space="preserve">«Сечение» во вкладке </w:t>
      </w:r>
      <w:r>
        <w:lastRenderedPageBreak/>
        <w:t>«Твердотельное моделирование» детали. Моделирование с вырезом четверти симметричной детали по описанию.  Проектирование детали и создание ее чертежа. Задание оптических свойств модели.  Расчётные параметры изделий. Творческое задание «</w:t>
      </w:r>
      <w:r>
        <w:t xml:space="preserve">Создание технического описания детали.  </w:t>
      </w:r>
    </w:p>
    <w:p w:rsidR="00162C8B" w:rsidRDefault="0018560A">
      <w:pPr>
        <w:pStyle w:val="1"/>
        <w:ind w:left="-5"/>
      </w:pPr>
      <w:r>
        <w:t xml:space="preserve">Способы соединения деталей </w:t>
      </w:r>
    </w:p>
    <w:p w:rsidR="00162C8B" w:rsidRDefault="0018560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62C8B" w:rsidRDefault="0018560A">
      <w:pPr>
        <w:pStyle w:val="2"/>
        <w:ind w:left="-5"/>
      </w:pPr>
      <w:r>
        <w:t>Содержание темы</w:t>
      </w:r>
      <w:r>
        <w:rPr>
          <w:i w:val="0"/>
        </w:rPr>
        <w:t xml:space="preserve">   </w:t>
      </w:r>
    </w:p>
    <w:p w:rsidR="00162C8B" w:rsidRDefault="0018560A">
      <w:pPr>
        <w:ind w:left="-5" w:right="-11"/>
      </w:pPr>
      <w:r>
        <w:t xml:space="preserve">Создание резьбы с использованием САПР, создание 3D-моделей типовых соединений, использование библиотеки стандартных изделий САПР. </w:t>
      </w:r>
    </w:p>
    <w:p w:rsidR="00162C8B" w:rsidRDefault="0018560A">
      <w:pPr>
        <w:pStyle w:val="1"/>
        <w:ind w:left="-5"/>
      </w:pPr>
      <w:r>
        <w:t xml:space="preserve">Сборочные чертежи изделий </w:t>
      </w:r>
    </w:p>
    <w:p w:rsidR="00162C8B" w:rsidRDefault="0018560A">
      <w:pPr>
        <w:pStyle w:val="2"/>
        <w:ind w:left="-5"/>
      </w:pPr>
      <w:r>
        <w:t>Содержание темы</w:t>
      </w:r>
      <w:r>
        <w:rPr>
          <w:i w:val="0"/>
        </w:rPr>
        <w:t xml:space="preserve">   </w:t>
      </w:r>
    </w:p>
    <w:p w:rsidR="00162C8B" w:rsidRDefault="0018560A">
      <w:pPr>
        <w:spacing w:after="27"/>
        <w:ind w:left="-5" w:right="-11"/>
      </w:pPr>
      <w:r>
        <w:t xml:space="preserve">Создание 3Dмоделей сборочных единиц и изделий, автоматизированное создание спецификаций, сборочных чертежей, автоматическая расстановка позиций. </w:t>
      </w:r>
    </w:p>
    <w:p w:rsidR="00162C8B" w:rsidRDefault="0018560A">
      <w:pPr>
        <w:ind w:left="-15" w:right="-11" w:firstLine="566"/>
      </w:pPr>
      <w:r>
        <w:rPr>
          <w:b/>
        </w:rPr>
        <w:t xml:space="preserve">Тематическое планирование и ЭОР </w:t>
      </w:r>
      <w:r>
        <w:t xml:space="preserve"> (электронные образовательные ресурсы)</w:t>
      </w:r>
      <w:r>
        <w:rPr>
          <w:b/>
        </w:rPr>
        <w:t xml:space="preserve">; </w:t>
      </w:r>
      <w:r>
        <w:t>учебно-методическое</w:t>
      </w:r>
      <w:r>
        <w:t xml:space="preserve"> обеспечение учебного курса по черчению и содержание графических работ указаны в полной версии рабочей программы  </w:t>
      </w:r>
      <w:hyperlink r:id="rId6">
        <w:r>
          <w:rPr>
            <w:color w:val="0563C1"/>
            <w:u w:val="single" w:color="0563C1"/>
          </w:rPr>
          <w:t>https://cloud.mail.ru/public/Zn8X/enWzLtPqx</w:t>
        </w:r>
      </w:hyperlink>
      <w:hyperlink r:id="rId7">
        <w:r>
          <w:t xml:space="preserve">  </w:t>
        </w:r>
      </w:hyperlink>
    </w:p>
    <w:p w:rsidR="00162C8B" w:rsidRDefault="0018560A">
      <w:pPr>
        <w:spacing w:after="0" w:line="259" w:lineRule="auto"/>
        <w:ind w:left="0" w:firstLine="0"/>
        <w:jc w:val="left"/>
      </w:pPr>
      <w:r>
        <w:t xml:space="preserve"> </w:t>
      </w:r>
    </w:p>
    <w:sectPr w:rsidR="00162C8B" w:rsidSect="0018560A">
      <w:pgSz w:w="8393" w:h="11906"/>
      <w:pgMar w:top="567" w:right="847" w:bottom="103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8B"/>
    <w:rsid w:val="00162C8B"/>
    <w:rsid w:val="0018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40422-E3D7-442B-B8EA-7FF9515F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" w:line="26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4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Zn8X/enWzLtPq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Zn8X/enWzLtPqx" TargetMode="External"/><Relationship Id="rId5" Type="http://schemas.openxmlformats.org/officeDocument/2006/relationships/hyperlink" Target="https://cloud.mail.ru/public/Zn8X/enWzLtPqx" TargetMode="External"/><Relationship Id="rId4" Type="http://schemas.openxmlformats.org/officeDocument/2006/relationships/hyperlink" Target="https://cloud.mail.ru/public/Zn8X/enWzLtPq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6764</Characters>
  <Application>Microsoft Office Word</Application>
  <DocSecurity>0</DocSecurity>
  <Lines>56</Lines>
  <Paragraphs>15</Paragraphs>
  <ScaleCrop>false</ScaleCrop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cp:lastModifiedBy>m_alekseev</cp:lastModifiedBy>
  <cp:revision>2</cp:revision>
  <dcterms:created xsi:type="dcterms:W3CDTF">2023-06-12T20:25:00Z</dcterms:created>
  <dcterms:modified xsi:type="dcterms:W3CDTF">2023-06-12T20:25:00Z</dcterms:modified>
</cp:coreProperties>
</file>