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285249" w:rsidRDefault="000C34C8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тьюторское сопровождение детей с овз </w:t>
      </w:r>
      <w:r w:rsidR="009E2C01">
        <w:t xml:space="preserve">и инвалидностью </w:t>
      </w:r>
      <w:r w:rsidR="009E2C01">
        <w:br/>
      </w:r>
      <w:r>
        <w:t>в цифровой образовательной среде</w:t>
      </w:r>
    </w:p>
    <w:p w:rsidR="005E266B" w:rsidRPr="00FB3229" w:rsidRDefault="00C824AC" w:rsidP="005E266B">
      <w:pPr>
        <w:pStyle w:val="za"/>
      </w:pPr>
      <w:r>
        <w:t>Савельева О</w:t>
      </w:r>
      <w:r w:rsidR="00FB3229">
        <w:t>.</w:t>
      </w:r>
      <w:r>
        <w:t xml:space="preserve"> А</w:t>
      </w:r>
      <w:r w:rsidR="00FB3229">
        <w:t xml:space="preserve">. </w:t>
      </w:r>
      <w:hyperlink r:id="rId7" w:history="1">
        <w:r w:rsidR="00FB3229" w:rsidRPr="00143DE5">
          <w:rPr>
            <w:rStyle w:val="af0"/>
          </w:rPr>
          <w:t>oksmar@mail.ru</w:t>
        </w:r>
      </w:hyperlink>
      <w:r w:rsidR="00FB3229">
        <w:t xml:space="preserve"> </w:t>
      </w:r>
    </w:p>
    <w:bookmarkEnd w:id="0"/>
    <w:p w:rsidR="005E266B" w:rsidRPr="00FB3229" w:rsidRDefault="00C824AC" w:rsidP="00574078">
      <w:pPr>
        <w:pStyle w:val="zorg"/>
      </w:pPr>
      <w:r>
        <w:t>Государственное бюджетное образовательное учреждение высшего образования Московской области «Академия социального управления»</w:t>
      </w:r>
      <w:r w:rsidR="00FB3229">
        <w:t>, г. Москва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BD045D" w:rsidRDefault="00BD045D" w:rsidP="00CA065C">
      <w:pPr>
        <w:pStyle w:val="base6"/>
      </w:pPr>
      <w:r>
        <w:t>Тезисы</w:t>
      </w:r>
      <w:r w:rsidRPr="00BD045D">
        <w:t xml:space="preserve"> </w:t>
      </w:r>
      <w:r>
        <w:t xml:space="preserve">посвящены проблематике тьюторского сопровождения детей с ОВЗ и инвалидностью, в том числе в современной цифровой образовательной среде. Представлено описание авторского учебно-методического пособия по заявленной теме. Описаны особенности разработанного автором он-лайн курса </w:t>
      </w:r>
      <w:r w:rsidRPr="00A566B3">
        <w:t>по теме «Т</w:t>
      </w:r>
      <w:r w:rsidRPr="00487C6C">
        <w:t>ьюторско</w:t>
      </w:r>
      <w:r w:rsidRPr="00A566B3">
        <w:t>е</w:t>
      </w:r>
      <w:r w:rsidRPr="00487C6C">
        <w:t xml:space="preserve"> сопровождени</w:t>
      </w:r>
      <w:r w:rsidRPr="00A566B3">
        <w:t>е</w:t>
      </w:r>
      <w:r w:rsidRPr="00487C6C">
        <w:t xml:space="preserve"> детей с ОВЗ в цифровой образовательной среде</w:t>
      </w:r>
      <w:r w:rsidRPr="00A566B3">
        <w:t>».</w:t>
      </w:r>
    </w:p>
    <w:p w:rsidR="00E30CCD" w:rsidRPr="00E30CCD" w:rsidRDefault="00E30CCD" w:rsidP="00E30CCD">
      <w:pPr>
        <w:pStyle w:val="base"/>
        <w:rPr>
          <w:lang w:val="ru-RU"/>
        </w:rPr>
      </w:pPr>
      <w:r>
        <w:rPr>
          <w:lang w:val="ru-RU"/>
        </w:rPr>
        <w:t xml:space="preserve">Актуальность обозначенной тематики обусловлена современным трендами в образовании, особенно в условиях </w:t>
      </w:r>
      <w:r w:rsidR="00EB6310">
        <w:rPr>
          <w:lang w:val="ru-RU"/>
        </w:rPr>
        <w:t>цифровой трансформации</w:t>
      </w:r>
      <w:r>
        <w:rPr>
          <w:lang w:val="ru-RU"/>
        </w:rPr>
        <w:t xml:space="preserve"> образования. </w:t>
      </w:r>
      <w:r w:rsidRPr="00E30CCD">
        <w:rPr>
          <w:lang w:val="ru-RU"/>
        </w:rPr>
        <w:t>С активным распр</w:t>
      </w:r>
      <w:r w:rsidRPr="00E30CCD">
        <w:rPr>
          <w:lang w:val="ru-RU"/>
        </w:rPr>
        <w:t>о</w:t>
      </w:r>
      <w:r w:rsidRPr="00E30CCD">
        <w:rPr>
          <w:lang w:val="ru-RU"/>
        </w:rPr>
        <w:t xml:space="preserve">странением и расширением технологических возможностей </w:t>
      </w:r>
      <w:r w:rsidR="000F492C">
        <w:rPr>
          <w:lang w:val="ru-RU"/>
        </w:rPr>
        <w:t>сети Интернет</w:t>
      </w:r>
      <w:r w:rsidRPr="00E30CCD">
        <w:rPr>
          <w:lang w:val="ru-RU"/>
        </w:rPr>
        <w:t xml:space="preserve"> возник целый ряд новых интересов, мотивов, потребностей, форм психологич</w:t>
      </w:r>
      <w:r w:rsidRPr="00E30CCD">
        <w:rPr>
          <w:lang w:val="ru-RU"/>
        </w:rPr>
        <w:t>е</w:t>
      </w:r>
      <w:r w:rsidRPr="00E30CCD">
        <w:rPr>
          <w:lang w:val="ru-RU"/>
        </w:rPr>
        <w:t>ской и социальной активности</w:t>
      </w:r>
      <w:r>
        <w:rPr>
          <w:lang w:val="ru-RU"/>
        </w:rPr>
        <w:t>, в том числе и у детей с ограниченными возможностями здоровья (далее – ОВЗ)</w:t>
      </w:r>
      <w:r w:rsidR="009E2C01">
        <w:rPr>
          <w:lang w:val="ru-RU"/>
        </w:rPr>
        <w:t xml:space="preserve"> и инвалидностью</w:t>
      </w:r>
      <w:r>
        <w:rPr>
          <w:lang w:val="ru-RU"/>
        </w:rPr>
        <w:t xml:space="preserve">. </w:t>
      </w:r>
      <w:r w:rsidR="009E2C01">
        <w:rPr>
          <w:lang w:val="ru-RU"/>
        </w:rPr>
        <w:t xml:space="preserve">Поэтому проблематика тьюторского сопровождения детей с ОВЗ в современной цифровой образовательной среде является особенно востребованной и </w:t>
      </w:r>
      <w:r w:rsidR="00D146C2">
        <w:rPr>
          <w:lang w:val="ru-RU"/>
        </w:rPr>
        <w:t>важной</w:t>
      </w:r>
      <w:r w:rsidR="009E2C01">
        <w:rPr>
          <w:lang w:val="ru-RU"/>
        </w:rPr>
        <w:t xml:space="preserve"> для рассмотрения в системе социально-</w:t>
      </w:r>
      <w:r w:rsidR="00BF4F43">
        <w:rPr>
          <w:lang w:val="ru-RU"/>
        </w:rPr>
        <w:t>педагогической поддержки</w:t>
      </w:r>
      <w:r w:rsidR="009E2C01">
        <w:rPr>
          <w:lang w:val="ru-RU"/>
        </w:rPr>
        <w:t xml:space="preserve"> детей с ОВЗ</w:t>
      </w:r>
      <w:r w:rsidR="00D146C2">
        <w:rPr>
          <w:lang w:val="ru-RU"/>
        </w:rPr>
        <w:t xml:space="preserve"> и инвалидностью</w:t>
      </w:r>
      <w:r w:rsidR="009E2C01">
        <w:rPr>
          <w:lang w:val="ru-RU"/>
        </w:rPr>
        <w:t>.</w:t>
      </w:r>
    </w:p>
    <w:p w:rsidR="00E30CCD" w:rsidRDefault="00EB6310" w:rsidP="00E30CCD">
      <w:pPr>
        <w:pStyle w:val="base"/>
        <w:rPr>
          <w:lang w:val="ru-RU"/>
        </w:rPr>
      </w:pPr>
      <w:r>
        <w:rPr>
          <w:lang w:val="ru-RU"/>
        </w:rPr>
        <w:t>В результате</w:t>
      </w:r>
      <w:r w:rsidR="00D146C2">
        <w:rPr>
          <w:lang w:val="ru-RU"/>
        </w:rPr>
        <w:t xml:space="preserve"> проведен</w:t>
      </w:r>
      <w:r>
        <w:rPr>
          <w:lang w:val="ru-RU"/>
        </w:rPr>
        <w:t>нного</w:t>
      </w:r>
      <w:r w:rsidR="00D146C2">
        <w:rPr>
          <w:lang w:val="ru-RU"/>
        </w:rPr>
        <w:t xml:space="preserve"> анализ</w:t>
      </w:r>
      <w:r>
        <w:rPr>
          <w:lang w:val="ru-RU"/>
        </w:rPr>
        <w:t>а</w:t>
      </w:r>
      <w:r w:rsidR="00D146C2">
        <w:rPr>
          <w:lang w:val="ru-RU"/>
        </w:rPr>
        <w:t xml:space="preserve"> статей, в целом,</w:t>
      </w:r>
      <w:r w:rsidR="00E30CCD" w:rsidRPr="00E30CCD">
        <w:rPr>
          <w:lang w:val="ru-RU"/>
        </w:rPr>
        <w:t xml:space="preserve"> о т</w:t>
      </w:r>
      <w:r>
        <w:rPr>
          <w:lang w:val="ru-RU"/>
        </w:rPr>
        <w:t>ьюторском сопровождении на различных уровнях образования (дошко</w:t>
      </w:r>
      <w:r w:rsidR="00E30CCD" w:rsidRPr="00E30CCD">
        <w:rPr>
          <w:lang w:val="ru-RU"/>
        </w:rPr>
        <w:t>льное, общее, высшее, дополнительное)</w:t>
      </w:r>
      <w:r>
        <w:rPr>
          <w:lang w:val="ru-RU"/>
        </w:rPr>
        <w:t xml:space="preserve"> автором были сформулированы следующие выводы:</w:t>
      </w:r>
    </w:p>
    <w:p w:rsidR="00EB6310" w:rsidRDefault="00EB6310" w:rsidP="00EB6310">
      <w:pPr>
        <w:pStyle w:val="listpoint"/>
      </w:pPr>
      <w:r>
        <w:t>в</w:t>
      </w:r>
      <w:r w:rsidRPr="00EB6310">
        <w:t xml:space="preserve"> статьях рассматриваются научно-методологические основы тьюторского сопровождения на основе </w:t>
      </w:r>
      <w:r>
        <w:t>педагогического дизайна и анализа образовательных данных;</w:t>
      </w:r>
    </w:p>
    <w:p w:rsidR="00EB6310" w:rsidRDefault="00EB6310" w:rsidP="00EB6310">
      <w:pPr>
        <w:pStyle w:val="listpoint"/>
      </w:pPr>
      <w:r>
        <w:t>с</w:t>
      </w:r>
      <w:r w:rsidRPr="00EB6310">
        <w:t>татьи посвящены вопросам геймификации, организации проектной де</w:t>
      </w:r>
      <w:r>
        <w:t>ятельности, смешанного обучения,</w:t>
      </w:r>
      <w:r w:rsidRPr="00EB6310">
        <w:t xml:space="preserve"> </w:t>
      </w:r>
      <w:r w:rsidRPr="00E30CCD">
        <w:t>инновационны</w:t>
      </w:r>
      <w:r>
        <w:t>м</w:t>
      </w:r>
      <w:r w:rsidRPr="00E30CCD">
        <w:t xml:space="preserve"> форм</w:t>
      </w:r>
      <w:r>
        <w:t>ам</w:t>
      </w:r>
      <w:r w:rsidRPr="00E30CCD">
        <w:t xml:space="preserve"> организации совместной деятельности обучающихся в цифровой образовательной среде</w:t>
      </w:r>
      <w:r>
        <w:t>;</w:t>
      </w:r>
    </w:p>
    <w:p w:rsidR="00EB6310" w:rsidRDefault="00EB6310" w:rsidP="00EB6310">
      <w:pPr>
        <w:pStyle w:val="listpoint"/>
      </w:pPr>
      <w:r>
        <w:t>т</w:t>
      </w:r>
      <w:r w:rsidR="00E30CCD" w:rsidRPr="00EB6310">
        <w:t>ьюторское сопровождение рассматривается как вид педагогической деятельности  в условиях дистанционной работы, а также описываются особенности профессиональной деятельности учителя в условиях циф</w:t>
      </w:r>
      <w:r>
        <w:t>ровой трансформации образования;</w:t>
      </w:r>
    </w:p>
    <w:p w:rsidR="00EB6310" w:rsidRDefault="00EB6310" w:rsidP="00EB6310">
      <w:pPr>
        <w:pStyle w:val="listpoint"/>
      </w:pPr>
      <w:r>
        <w:t>п</w:t>
      </w:r>
      <w:r w:rsidR="00E30CCD" w:rsidRPr="00EB6310">
        <w:t>редставлены модели компетентностного профиля тьютора в</w:t>
      </w:r>
      <w:r>
        <w:t xml:space="preserve"> цифровой образовательной среде;</w:t>
      </w:r>
    </w:p>
    <w:p w:rsidR="00E30CCD" w:rsidRPr="00EB6310" w:rsidRDefault="00EB6310" w:rsidP="00EB6310">
      <w:pPr>
        <w:pStyle w:val="listpoint"/>
      </w:pPr>
      <w:r>
        <w:t>о</w:t>
      </w:r>
      <w:r w:rsidR="00E30CCD" w:rsidRPr="00EB6310">
        <w:t xml:space="preserve">писана роль тьютора при использовании цифровых технологий в инклюзивном образовании. </w:t>
      </w:r>
    </w:p>
    <w:p w:rsidR="00A137DC" w:rsidRPr="00BD045D" w:rsidRDefault="00636000" w:rsidP="00574078">
      <w:pPr>
        <w:pStyle w:val="base"/>
        <w:rPr>
          <w:lang w:val="ru-RU"/>
        </w:rPr>
      </w:pPr>
      <w:r>
        <w:rPr>
          <w:lang w:val="ru-RU"/>
        </w:rPr>
        <w:t xml:space="preserve">В работе Т.М. Ковалевой </w:t>
      </w:r>
      <w:r w:rsidR="00A137DC" w:rsidRPr="00A137DC">
        <w:rPr>
          <w:lang w:val="ru-RU"/>
        </w:rPr>
        <w:t xml:space="preserve">раскрыта сущность понятия «тьюторская деятельность», которая направлена на социальное и профессиональное развитие личности обучающихся с </w:t>
      </w:r>
      <w:r w:rsidR="00BF4F43">
        <w:rPr>
          <w:lang w:val="ru-RU"/>
        </w:rPr>
        <w:t>ОВЗ</w:t>
      </w:r>
      <w:r w:rsidR="00A137DC" w:rsidRPr="00A137DC">
        <w:rPr>
          <w:lang w:val="ru-RU"/>
        </w:rPr>
        <w:t>; определены и раскрыты педагогические стратегии работы обучающимися с особыми потребностями обогащения, приобщения, ориентирования; очерчены основные особенности использования в работе тьютора стратегии социально-педагогической поддержки и сопровождения, дана характеристика тьюторского сопровождения</w:t>
      </w:r>
      <w:r w:rsidR="00BD045D" w:rsidRPr="00BD045D">
        <w:rPr>
          <w:lang w:val="ru-RU"/>
        </w:rPr>
        <w:t xml:space="preserve"> [5]</w:t>
      </w:r>
      <w:r w:rsidR="00A137DC" w:rsidRPr="00A137DC">
        <w:rPr>
          <w:lang w:val="ru-RU"/>
        </w:rPr>
        <w:t>.</w:t>
      </w:r>
    </w:p>
    <w:p w:rsidR="00487C6C" w:rsidRPr="00BD045D" w:rsidRDefault="00487C6C" w:rsidP="00574078">
      <w:pPr>
        <w:pStyle w:val="base"/>
        <w:rPr>
          <w:lang w:val="ru-RU"/>
        </w:rPr>
      </w:pPr>
      <w:r w:rsidRPr="00A137DC">
        <w:rPr>
          <w:lang w:val="ru-RU"/>
        </w:rPr>
        <w:t xml:space="preserve">Индивидуализация образования, стремительное расширение цифрового </w:t>
      </w:r>
      <w:r>
        <w:rPr>
          <w:lang w:val="ru-RU"/>
        </w:rPr>
        <w:t xml:space="preserve">наполнения информацией </w:t>
      </w:r>
      <w:r w:rsidRPr="00A137DC">
        <w:rPr>
          <w:lang w:val="ru-RU"/>
        </w:rPr>
        <w:t>пространства знаний, риски, сопровождающие</w:t>
      </w:r>
      <w:r>
        <w:rPr>
          <w:lang w:val="ru-RU"/>
        </w:rPr>
        <w:t xml:space="preserve"> </w:t>
      </w:r>
      <w:r w:rsidRPr="00A137DC">
        <w:rPr>
          <w:lang w:val="ru-RU"/>
        </w:rPr>
        <w:t>киберсоциализацию, делают остро актуальной проблему организации</w:t>
      </w:r>
      <w:r>
        <w:rPr>
          <w:lang w:val="ru-RU"/>
        </w:rPr>
        <w:t xml:space="preserve"> </w:t>
      </w:r>
      <w:r w:rsidRPr="00A137DC">
        <w:rPr>
          <w:lang w:val="ru-RU"/>
        </w:rPr>
        <w:t xml:space="preserve">профессионального психолого-педагогического сопровождения индивидуальных траекторий обучения </w:t>
      </w:r>
      <w:r>
        <w:rPr>
          <w:lang w:val="ru-RU"/>
        </w:rPr>
        <w:t>детей с ОВЗ и инвалидностью в цифровой образовательной среде</w:t>
      </w:r>
      <w:r w:rsidR="00BD045D">
        <w:rPr>
          <w:lang w:val="ru-RU"/>
        </w:rPr>
        <w:t xml:space="preserve"> </w:t>
      </w:r>
      <w:r w:rsidR="00BD045D" w:rsidRPr="00BD045D">
        <w:rPr>
          <w:lang w:val="ru-RU"/>
        </w:rPr>
        <w:t>[2].</w:t>
      </w:r>
    </w:p>
    <w:p w:rsidR="00487C6C" w:rsidRPr="00BD045D" w:rsidRDefault="00487C6C" w:rsidP="00574078">
      <w:pPr>
        <w:pStyle w:val="base"/>
        <w:rPr>
          <w:lang w:val="ru-RU"/>
        </w:rPr>
      </w:pPr>
      <w:r w:rsidRPr="00A137DC">
        <w:rPr>
          <w:lang w:val="ru-RU"/>
        </w:rPr>
        <w:t xml:space="preserve">Существует ряд подходов к организации наставничества: тьюторство, кураторство, коучинг и др. Проведен их сопоставительный анализ с точки зрения эффективности решения задач сопровождения индивидуальных траекторий обучения </w:t>
      </w:r>
      <w:r>
        <w:rPr>
          <w:lang w:val="ru-RU"/>
        </w:rPr>
        <w:t>детей</w:t>
      </w:r>
      <w:r w:rsidRPr="00A137DC">
        <w:rPr>
          <w:lang w:val="ru-RU"/>
        </w:rPr>
        <w:t>, а также анализ состава и структуры деятельности специалистов, обеспечивающих такое</w:t>
      </w:r>
      <w:r>
        <w:rPr>
          <w:lang w:val="ru-RU"/>
        </w:rPr>
        <w:t xml:space="preserve"> </w:t>
      </w:r>
      <w:r w:rsidRPr="00A137DC">
        <w:rPr>
          <w:lang w:val="ru-RU"/>
        </w:rPr>
        <w:t>сопровождение, так как ее содержание определено недостаточно четко. Выделены инвариантные элементы деятельности по сопровождению</w:t>
      </w:r>
      <w:r>
        <w:rPr>
          <w:lang w:val="ru-RU"/>
        </w:rPr>
        <w:t xml:space="preserve"> </w:t>
      </w:r>
      <w:r w:rsidRPr="00A137DC">
        <w:rPr>
          <w:lang w:val="ru-RU"/>
        </w:rPr>
        <w:t xml:space="preserve">индивидуальных траекторий обучения </w:t>
      </w:r>
      <w:r>
        <w:rPr>
          <w:lang w:val="ru-RU"/>
        </w:rPr>
        <w:t>детей</w:t>
      </w:r>
      <w:r w:rsidRPr="00A137DC">
        <w:rPr>
          <w:lang w:val="ru-RU"/>
        </w:rPr>
        <w:t xml:space="preserve"> как основы подготовки </w:t>
      </w:r>
      <w:r w:rsidRPr="00A137DC">
        <w:rPr>
          <w:lang w:val="ru-RU"/>
        </w:rPr>
        <w:lastRenderedPageBreak/>
        <w:t>специалистов в области психолого-педагогического сопровождения обучения и развития учащихся</w:t>
      </w:r>
      <w:r w:rsidR="00BD045D" w:rsidRPr="00BD045D">
        <w:rPr>
          <w:lang w:val="ru-RU"/>
        </w:rPr>
        <w:t xml:space="preserve"> [4]</w:t>
      </w:r>
      <w:r w:rsidRPr="00A137DC">
        <w:rPr>
          <w:lang w:val="ru-RU"/>
        </w:rPr>
        <w:t>.</w:t>
      </w:r>
    </w:p>
    <w:p w:rsidR="00A566B3" w:rsidRPr="00BD045D" w:rsidRDefault="000C34C8" w:rsidP="00A566B3">
      <w:pPr>
        <w:pStyle w:val="base"/>
        <w:rPr>
          <w:lang w:val="ru-RU"/>
        </w:rPr>
      </w:pPr>
      <w:r w:rsidRPr="00A137DC">
        <w:rPr>
          <w:lang w:val="ru-RU"/>
        </w:rPr>
        <w:t xml:space="preserve">В </w:t>
      </w:r>
      <w:r w:rsidR="00487C6C">
        <w:rPr>
          <w:lang w:val="ru-RU"/>
        </w:rPr>
        <w:t xml:space="preserve">автоском </w:t>
      </w:r>
      <w:r w:rsidRPr="00A137DC">
        <w:rPr>
          <w:lang w:val="ru-RU"/>
        </w:rPr>
        <w:t xml:space="preserve">учебно-методическом пособии представлен </w:t>
      </w:r>
      <w:r w:rsidR="00487C6C">
        <w:rPr>
          <w:lang w:val="ru-RU"/>
        </w:rPr>
        <w:t xml:space="preserve">обобщенный </w:t>
      </w:r>
      <w:r w:rsidRPr="00A137DC">
        <w:rPr>
          <w:lang w:val="ru-RU"/>
        </w:rPr>
        <w:t>материал по вопросам тьюторского сопровождения в образовании, в том числе обучающихся с ОВЗ и инвалидностью. Описана специфика деятельности тьютора в условиях инклюзивного образования и обучения с использованием дистанционных образовательных технологий. Представлен фрагмент должностной инструкции тьютора и программы тьюторского сопровождения в образовательной организации</w:t>
      </w:r>
      <w:r w:rsidR="00BD045D" w:rsidRPr="00BD045D">
        <w:rPr>
          <w:lang w:val="ru-RU"/>
        </w:rPr>
        <w:t xml:space="preserve"> [3]</w:t>
      </w:r>
      <w:r w:rsidRPr="00A137DC">
        <w:rPr>
          <w:lang w:val="ru-RU"/>
        </w:rPr>
        <w:t>.</w:t>
      </w:r>
    </w:p>
    <w:p w:rsidR="00A566B3" w:rsidRDefault="00487C6C" w:rsidP="00A566B3">
      <w:pPr>
        <w:pStyle w:val="base"/>
        <w:rPr>
          <w:lang w:val="ru-RU"/>
        </w:rPr>
      </w:pPr>
      <w:r w:rsidRPr="00A566B3">
        <w:rPr>
          <w:lang w:val="ru-RU"/>
        </w:rPr>
        <w:t>В рамках исследования, проводимого автором, был получен запрос на разработку он-лайн курса с последующим обучением руководящих и педагогических работников Московской области общеобразовательных организаций, в которых обучаются дети с ОВЗ, а также от родителей (законных представителей) детей с ОВЗ по теме «Т</w:t>
      </w:r>
      <w:r w:rsidRPr="00487C6C">
        <w:rPr>
          <w:lang w:val="ru-RU"/>
        </w:rPr>
        <w:t>ьюторско</w:t>
      </w:r>
      <w:r w:rsidRPr="00A566B3">
        <w:rPr>
          <w:lang w:val="ru-RU"/>
        </w:rPr>
        <w:t>е</w:t>
      </w:r>
      <w:r w:rsidRPr="00487C6C">
        <w:rPr>
          <w:lang w:val="ru-RU"/>
        </w:rPr>
        <w:t xml:space="preserve"> сопровождени</w:t>
      </w:r>
      <w:r w:rsidRPr="00A566B3">
        <w:rPr>
          <w:lang w:val="ru-RU"/>
        </w:rPr>
        <w:t>е</w:t>
      </w:r>
      <w:r w:rsidRPr="00487C6C">
        <w:rPr>
          <w:lang w:val="ru-RU"/>
        </w:rPr>
        <w:t xml:space="preserve"> детей с ОВЗ в цифровой образовательной среде</w:t>
      </w:r>
      <w:r w:rsidRPr="00A566B3">
        <w:rPr>
          <w:lang w:val="ru-RU"/>
        </w:rPr>
        <w:t>». Он-лайн курс будет способствовать покрытию дефицитарной функции знаний, умений, компетенций в должности «Тьютор для обучающихся с ОВЗ», а также популяризации должности «Тьютор» на рынке труда.</w:t>
      </w:r>
    </w:p>
    <w:p w:rsidR="00A566B3" w:rsidRPr="00A566B3" w:rsidRDefault="00A566B3" w:rsidP="00A566B3">
      <w:pPr>
        <w:pStyle w:val="base"/>
        <w:rPr>
          <w:lang w:val="ru-RU"/>
        </w:rPr>
      </w:pPr>
      <w:r>
        <w:rPr>
          <w:lang w:val="ru-RU"/>
        </w:rPr>
        <w:t>Задачами он-лайн курса являются:</w:t>
      </w:r>
    </w:p>
    <w:p w:rsidR="00A566B3" w:rsidRPr="00A566B3" w:rsidRDefault="00A566B3" w:rsidP="00A566B3">
      <w:pPr>
        <w:pStyle w:val="aff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A566B3">
        <w:rPr>
          <w:rFonts w:ascii="Times New Roman" w:eastAsia="Times New Roman" w:hAnsi="Times New Roman"/>
          <w:sz w:val="16"/>
          <w:szCs w:val="20"/>
          <w:lang w:eastAsia="ru-RU"/>
        </w:rPr>
        <w:t>Познакомить слушателей с основными видами деятельности тьютора</w:t>
      </w:r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 </w:t>
      </w:r>
      <w:r w:rsidRPr="00A566B3">
        <w:rPr>
          <w:rFonts w:ascii="Times New Roman" w:eastAsia="Times New Roman" w:hAnsi="Times New Roman"/>
          <w:sz w:val="16"/>
          <w:szCs w:val="20"/>
          <w:lang w:eastAsia="ru-RU"/>
        </w:rPr>
        <w:t>при организации учебно-воспитательного процесса детей с ОВЗ и инвалидностью</w:t>
      </w:r>
      <w:r>
        <w:rPr>
          <w:rFonts w:ascii="Times New Roman" w:eastAsia="Times New Roman" w:hAnsi="Times New Roman"/>
          <w:sz w:val="16"/>
          <w:szCs w:val="20"/>
          <w:lang w:eastAsia="ru-RU"/>
        </w:rPr>
        <w:t>.</w:t>
      </w:r>
    </w:p>
    <w:p w:rsidR="00A566B3" w:rsidRPr="00A566B3" w:rsidRDefault="00A566B3" w:rsidP="00A566B3">
      <w:pPr>
        <w:pStyle w:val="aff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A566B3">
        <w:rPr>
          <w:rFonts w:ascii="Times New Roman" w:eastAsia="Times New Roman" w:hAnsi="Times New Roman"/>
          <w:sz w:val="16"/>
          <w:szCs w:val="20"/>
          <w:lang w:eastAsia="ru-RU"/>
        </w:rPr>
        <w:t>Познакомить слушателей с организацией деятельности тьютора с субъектами образовательных отношений в цифровой образовательной среде</w:t>
      </w:r>
      <w:r>
        <w:rPr>
          <w:rFonts w:ascii="Times New Roman" w:eastAsia="Times New Roman" w:hAnsi="Times New Roman"/>
          <w:sz w:val="16"/>
          <w:szCs w:val="20"/>
          <w:lang w:eastAsia="ru-RU"/>
        </w:rPr>
        <w:t>.</w:t>
      </w:r>
    </w:p>
    <w:p w:rsidR="00A566B3" w:rsidRPr="00A566B3" w:rsidRDefault="00A566B3" w:rsidP="00A566B3">
      <w:pPr>
        <w:pStyle w:val="aff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A566B3">
        <w:rPr>
          <w:rFonts w:ascii="Times New Roman" w:eastAsia="Times New Roman" w:hAnsi="Times New Roman"/>
          <w:sz w:val="16"/>
          <w:szCs w:val="20"/>
          <w:lang w:eastAsia="ru-RU"/>
        </w:rPr>
        <w:t>Рассмотреть эффективное использование возможностей цифровой образовательной среды для тьюторского сопровождения детей с ОВЗ и инвалидностью</w:t>
      </w:r>
      <w:r>
        <w:rPr>
          <w:rFonts w:ascii="Times New Roman" w:eastAsia="Times New Roman" w:hAnsi="Times New Roman"/>
          <w:sz w:val="16"/>
          <w:szCs w:val="20"/>
          <w:lang w:eastAsia="ru-RU"/>
        </w:rPr>
        <w:t>.</w:t>
      </w:r>
    </w:p>
    <w:p w:rsidR="00A137DC" w:rsidRPr="00BD045D" w:rsidRDefault="00A566B3" w:rsidP="00574078">
      <w:pPr>
        <w:pStyle w:val="base"/>
        <w:rPr>
          <w:lang w:val="ru-RU"/>
        </w:rPr>
      </w:pPr>
      <w:r>
        <w:rPr>
          <w:lang w:val="ru-RU"/>
        </w:rPr>
        <w:t>Для автора ценным является статья И.И. Шульги, которая</w:t>
      </w:r>
      <w:r w:rsidR="00A137DC" w:rsidRPr="00A137DC">
        <w:rPr>
          <w:lang w:val="ru-RU"/>
        </w:rPr>
        <w:t xml:space="preserve"> посвящена выявлению особенностей профессиональной деятельности учителя в контексте цифровой трансформации образования. Актуализирована проблема необходимости изменений в реализации учителем</w:t>
      </w:r>
      <w:r>
        <w:rPr>
          <w:lang w:val="ru-RU"/>
        </w:rPr>
        <w:t xml:space="preserve"> </w:t>
      </w:r>
      <w:r w:rsidR="00A137DC" w:rsidRPr="00A137DC">
        <w:rPr>
          <w:lang w:val="ru-RU"/>
        </w:rPr>
        <w:t>традиционной педагогической деятельности по обучению и воспитанию школьников. Цель – конкретизация и обоснование обновленной совокупности профессиональных функций учителя, сформированных под влиянием и в условиях</w:t>
      </w:r>
      <w:r>
        <w:rPr>
          <w:lang w:val="ru-RU"/>
        </w:rPr>
        <w:t xml:space="preserve"> </w:t>
      </w:r>
      <w:r w:rsidR="00A137DC" w:rsidRPr="00A137DC">
        <w:rPr>
          <w:lang w:val="ru-RU"/>
        </w:rPr>
        <w:t>цифровизации образования. В результате теоретического анализа выявлены новые функциональные особенности профессиональной деятельности учителя, заключающиеся в необходимости владения следующими педагогическими технологиями: управление учебной мотивацией обучающихся (педагогический коучинг), конструирование собственной обучающей программы (педагогический дизайн), создание сценария учебного занятия (педагогическая режиссура), сопровождение и оказание педагогической помощи (персональный тьюторинг), поддержка интереса и позитивнойвключенности обучающ</w:t>
      </w:r>
      <w:r w:rsidR="00BD045D">
        <w:rPr>
          <w:lang w:val="ru-RU"/>
        </w:rPr>
        <w:t>ихся (педагогическая анимация)</w:t>
      </w:r>
      <w:r w:rsidR="00BD045D" w:rsidRPr="00BD045D">
        <w:rPr>
          <w:lang w:val="ru-RU"/>
        </w:rPr>
        <w:t xml:space="preserve"> [6]</w:t>
      </w:r>
      <w:r w:rsidR="00BD045D">
        <w:rPr>
          <w:lang w:val="ru-RU"/>
        </w:rPr>
        <w:t>.</w:t>
      </w:r>
    </w:p>
    <w:p w:rsidR="0096130A" w:rsidRPr="00DD6D57" w:rsidRDefault="00A566B3" w:rsidP="00DD6D57">
      <w:pPr>
        <w:pStyle w:val="base"/>
        <w:rPr>
          <w:lang w:val="ru-RU"/>
        </w:rPr>
      </w:pPr>
      <w:r>
        <w:rPr>
          <w:lang w:val="ru-RU"/>
        </w:rPr>
        <w:t>На основе результатов, представленных в статье А.В. Дорофеева, автором о</w:t>
      </w:r>
      <w:r w:rsidR="00DD6D57" w:rsidRPr="00DD6D57">
        <w:rPr>
          <w:lang w:val="ru-RU"/>
        </w:rPr>
        <w:t>тмечаются необходимые профессиональные характеристики деятельности педагога для</w:t>
      </w:r>
      <w:r>
        <w:rPr>
          <w:lang w:val="ru-RU"/>
        </w:rPr>
        <w:t xml:space="preserve"> </w:t>
      </w:r>
      <w:r w:rsidR="00DD6D57" w:rsidRPr="00DD6D57">
        <w:rPr>
          <w:lang w:val="ru-RU"/>
        </w:rPr>
        <w:t xml:space="preserve">развития у него тьюторской позиции. Конструирование </w:t>
      </w:r>
      <w:r>
        <w:rPr>
          <w:lang w:val="ru-RU"/>
        </w:rPr>
        <w:t>он-лайн курса</w:t>
      </w:r>
      <w:r w:rsidR="00DD6D57" w:rsidRPr="00DD6D57">
        <w:rPr>
          <w:lang w:val="ru-RU"/>
        </w:rPr>
        <w:t xml:space="preserve"> «</w:t>
      </w:r>
      <w:r w:rsidRPr="00A566B3">
        <w:rPr>
          <w:lang w:val="ru-RU"/>
        </w:rPr>
        <w:t>Т</w:t>
      </w:r>
      <w:r w:rsidRPr="00487C6C">
        <w:rPr>
          <w:lang w:val="ru-RU"/>
        </w:rPr>
        <w:t>ьюторско</w:t>
      </w:r>
      <w:r w:rsidRPr="00A566B3">
        <w:rPr>
          <w:lang w:val="ru-RU"/>
        </w:rPr>
        <w:t>е</w:t>
      </w:r>
      <w:r w:rsidRPr="00487C6C">
        <w:rPr>
          <w:lang w:val="ru-RU"/>
        </w:rPr>
        <w:t xml:space="preserve"> сопровождени</w:t>
      </w:r>
      <w:r w:rsidRPr="00A566B3">
        <w:rPr>
          <w:lang w:val="ru-RU"/>
        </w:rPr>
        <w:t>е</w:t>
      </w:r>
      <w:r w:rsidRPr="00487C6C">
        <w:rPr>
          <w:lang w:val="ru-RU"/>
        </w:rPr>
        <w:t xml:space="preserve"> детей с ОВЗ в цифровой образовательной среде</w:t>
      </w:r>
      <w:r w:rsidR="00DD6D57" w:rsidRPr="00DD6D57">
        <w:rPr>
          <w:lang w:val="ru-RU"/>
        </w:rPr>
        <w:t>» проводится на основе сопоставления</w:t>
      </w:r>
      <w:r>
        <w:rPr>
          <w:lang w:val="ru-RU"/>
        </w:rPr>
        <w:t xml:space="preserve"> </w:t>
      </w:r>
      <w:r w:rsidR="00DD6D57" w:rsidRPr="00DD6D57">
        <w:rPr>
          <w:lang w:val="ru-RU"/>
        </w:rPr>
        <w:t>возможностей методического инструментария в системе обучения</w:t>
      </w:r>
      <w:r>
        <w:rPr>
          <w:lang w:val="ru-RU"/>
        </w:rPr>
        <w:t xml:space="preserve"> с использованием цифровых образовательных ресурсов и дистанционных образовательных технологий</w:t>
      </w:r>
      <w:r w:rsidR="00DD6D57" w:rsidRPr="00DD6D57">
        <w:rPr>
          <w:lang w:val="ru-RU"/>
        </w:rPr>
        <w:t>. К</w:t>
      </w:r>
      <w:r>
        <w:rPr>
          <w:lang w:val="ru-RU"/>
        </w:rPr>
        <w:t xml:space="preserve"> </w:t>
      </w:r>
      <w:r w:rsidR="00DD6D57" w:rsidRPr="00DD6D57">
        <w:rPr>
          <w:lang w:val="ru-RU"/>
        </w:rPr>
        <w:t xml:space="preserve">научной новизне можно отнести особенности применения технологий обучения </w:t>
      </w:r>
      <w:r>
        <w:rPr>
          <w:lang w:val="ru-RU"/>
        </w:rPr>
        <w:t>с применением дистанционных образовательных технологий</w:t>
      </w:r>
      <w:r w:rsidRPr="00DD6D57">
        <w:rPr>
          <w:lang w:val="ru-RU"/>
        </w:rPr>
        <w:t xml:space="preserve"> </w:t>
      </w:r>
      <w:r w:rsidR="00DD6D57" w:rsidRPr="00DD6D57">
        <w:rPr>
          <w:lang w:val="ru-RU"/>
        </w:rPr>
        <w:t>для эффективного перевода педагога в тьюторскую позицию на базе того</w:t>
      </w:r>
      <w:r>
        <w:rPr>
          <w:lang w:val="ru-RU"/>
        </w:rPr>
        <w:t xml:space="preserve"> </w:t>
      </w:r>
      <w:r w:rsidR="00DD6D57" w:rsidRPr="00DD6D57">
        <w:rPr>
          <w:lang w:val="ru-RU"/>
        </w:rPr>
        <w:t xml:space="preserve">педагогического </w:t>
      </w:r>
      <w:r w:rsidR="00BD045D">
        <w:rPr>
          <w:lang w:val="ru-RU"/>
        </w:rPr>
        <w:t>опыта, которым он уже обладает [1].</w:t>
      </w:r>
    </w:p>
    <w:p w:rsidR="005F59C6" w:rsidRDefault="005F59C6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D6D57" w:rsidRPr="00AC3767" w:rsidRDefault="00DD6D57" w:rsidP="00AC3767">
      <w:pPr>
        <w:pStyle w:val="aff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AC3767">
        <w:rPr>
          <w:rFonts w:ascii="Times New Roman" w:hAnsi="Times New Roman"/>
          <w:sz w:val="16"/>
          <w:szCs w:val="16"/>
        </w:rPr>
        <w:t>Дорофеев, А. В. Развитие готовности педагога к тьюторской деятельности</w:t>
      </w:r>
      <w:r w:rsidR="00B215D1" w:rsidRPr="00AC3767">
        <w:rPr>
          <w:rFonts w:ascii="Times New Roman" w:hAnsi="Times New Roman"/>
          <w:sz w:val="16"/>
          <w:szCs w:val="16"/>
        </w:rPr>
        <w:t xml:space="preserve"> </w:t>
      </w:r>
      <w:r w:rsidRPr="00AC3767">
        <w:rPr>
          <w:rFonts w:ascii="Times New Roman" w:hAnsi="Times New Roman"/>
          <w:sz w:val="16"/>
          <w:szCs w:val="16"/>
        </w:rPr>
        <w:t>средствами электронного учебного курса в системе</w:t>
      </w:r>
      <w:r w:rsidR="00B215D1" w:rsidRPr="00AC3767">
        <w:rPr>
          <w:rFonts w:ascii="Times New Roman" w:hAnsi="Times New Roman"/>
          <w:sz w:val="16"/>
          <w:szCs w:val="16"/>
        </w:rPr>
        <w:t xml:space="preserve"> </w:t>
      </w:r>
      <w:r w:rsidRPr="00AC3767">
        <w:rPr>
          <w:rFonts w:ascii="Times New Roman" w:hAnsi="Times New Roman"/>
          <w:sz w:val="16"/>
          <w:szCs w:val="16"/>
        </w:rPr>
        <w:t>дистанционного обучения / А. В. Дорофеев, К. А. Ястребова. // Современное образование. – 2018. - № 4. – с. 66-73</w:t>
      </w:r>
      <w:r w:rsidR="005F59C6">
        <w:rPr>
          <w:rFonts w:ascii="Times New Roman" w:hAnsi="Times New Roman"/>
          <w:sz w:val="16"/>
          <w:szCs w:val="16"/>
        </w:rPr>
        <w:t xml:space="preserve">: </w:t>
      </w:r>
      <w:r w:rsidR="005F59C6">
        <w:rPr>
          <w:rFonts w:ascii="TimesNewRomanPSMT" w:hAnsi="TimesNewRomanPSMT" w:cs="TimesNewRomanPSMT"/>
          <w:sz w:val="16"/>
          <w:szCs w:val="16"/>
        </w:rPr>
        <w:t xml:space="preserve">[сайт]. – URL: </w:t>
      </w:r>
      <w:hyperlink r:id="rId8" w:history="1">
        <w:r w:rsidRPr="00AC3767">
          <w:rPr>
            <w:rFonts w:ascii="Times New Roman" w:hAnsi="Times New Roman"/>
            <w:sz w:val="16"/>
            <w:szCs w:val="16"/>
          </w:rPr>
          <w:t>https://cyberleninka.ru/article/n/razvitie-gotovnosti-pedagoga-k-tyutorskoy-deyatelnosti-sredstvami-elektronnogo-uchebnogo-kursa-v-sisteme-distantsionnogo-obucheniya</w:t>
        </w:r>
      </w:hyperlink>
      <w:r w:rsidR="005F59C6">
        <w:rPr>
          <w:rFonts w:ascii="Times New Roman" w:hAnsi="Times New Roman"/>
          <w:sz w:val="16"/>
          <w:szCs w:val="16"/>
        </w:rPr>
        <w:t xml:space="preserve"> (дата обращения 27.05.2023).</w:t>
      </w:r>
    </w:p>
    <w:p w:rsidR="00AC3767" w:rsidRDefault="00487C6C" w:rsidP="00AC3767">
      <w:pPr>
        <w:pStyle w:val="aff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AC3767">
        <w:rPr>
          <w:rFonts w:ascii="Times New Roman" w:hAnsi="Times New Roman"/>
          <w:sz w:val="16"/>
          <w:szCs w:val="16"/>
        </w:rPr>
        <w:lastRenderedPageBreak/>
        <w:t>Малин</w:t>
      </w:r>
      <w:r w:rsidR="00AC3767" w:rsidRPr="00AC3767">
        <w:rPr>
          <w:rFonts w:ascii="Times New Roman" w:hAnsi="Times New Roman"/>
          <w:sz w:val="16"/>
          <w:szCs w:val="16"/>
        </w:rPr>
        <w:t>овская, М.А. Потенциальные риски для детей и подростков в интернет-среде: анализ проблематики и профилактика интернет-аддикций / М. А. Малиновская, О. А. Савельева. // Научно-методический журнал «Информатика и образование» № 5, 2018, с.31-34.</w:t>
      </w:r>
    </w:p>
    <w:p w:rsidR="0096130A" w:rsidRPr="00AC3767" w:rsidRDefault="0096130A" w:rsidP="00AC3767">
      <w:pPr>
        <w:pStyle w:val="aff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AC3767">
        <w:rPr>
          <w:rFonts w:ascii="Times New Roman" w:hAnsi="Times New Roman"/>
          <w:sz w:val="16"/>
          <w:szCs w:val="16"/>
        </w:rPr>
        <w:t>Организация тьюторского сопровождения в рамках образования детей с ОВЗ и инвалидностью: учеб.-метод. пособие / сост.: Л. А. Амирханова, О. Н. Бободжонова, О. А. Савельева. – Москва: АСОУ, 2021. – 68, [4] с.</w:t>
      </w:r>
    </w:p>
    <w:p w:rsidR="00A137DC" w:rsidRPr="00AC3767" w:rsidRDefault="00A137DC" w:rsidP="00AC3767">
      <w:pPr>
        <w:pStyle w:val="aff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AC3767">
        <w:rPr>
          <w:rFonts w:ascii="Times New Roman" w:hAnsi="Times New Roman"/>
          <w:sz w:val="16"/>
          <w:szCs w:val="16"/>
        </w:rPr>
        <w:t>Погожина, И.Н. Проблема сопровождения индивидуальных траекторий обучения в эпоху цифрового детства / И.Н. Погожина, М.С. Симонян, М.Б. Агасарян. // Вестник московского университета. серия 14. Психология. – 2018. - № 2. с. 40-55</w:t>
      </w:r>
      <w:r w:rsidR="005F59C6">
        <w:rPr>
          <w:rFonts w:ascii="Times New Roman" w:hAnsi="Times New Roman"/>
          <w:sz w:val="16"/>
          <w:szCs w:val="16"/>
        </w:rPr>
        <w:t xml:space="preserve">: </w:t>
      </w:r>
      <w:r w:rsidR="005F59C6">
        <w:rPr>
          <w:rFonts w:ascii="TimesNewRomanPSMT" w:hAnsi="TimesNewRomanPSMT" w:cs="TimesNewRomanPSMT"/>
          <w:sz w:val="16"/>
          <w:szCs w:val="16"/>
        </w:rPr>
        <w:t xml:space="preserve">[сайт]. – URL: </w:t>
      </w:r>
      <w:hyperlink r:id="rId9" w:history="1">
        <w:r w:rsidRPr="00AC3767">
          <w:rPr>
            <w:rFonts w:ascii="Times New Roman" w:hAnsi="Times New Roman"/>
            <w:sz w:val="16"/>
            <w:szCs w:val="16"/>
          </w:rPr>
          <w:t>https://cyberleninka.ru/article/n/problema-soprovozhdeniya-individualnyh-traektoriy-obucheniya-v-epohu-tsifrovogo-detstva</w:t>
        </w:r>
      </w:hyperlink>
      <w:r w:rsidR="005F59C6">
        <w:rPr>
          <w:rFonts w:ascii="Times New Roman" w:hAnsi="Times New Roman"/>
          <w:sz w:val="16"/>
          <w:szCs w:val="16"/>
        </w:rPr>
        <w:t xml:space="preserve"> (дата обращения 27.05.2023).</w:t>
      </w:r>
    </w:p>
    <w:p w:rsidR="0096130A" w:rsidRPr="00AC3767" w:rsidRDefault="0096130A" w:rsidP="00AC3767">
      <w:pPr>
        <w:pStyle w:val="aff3"/>
        <w:numPr>
          <w:ilvl w:val="0"/>
          <w:numId w:val="32"/>
        </w:numPr>
        <w:jc w:val="both"/>
        <w:rPr>
          <w:rFonts w:ascii="Times New Roman" w:hAnsi="Times New Roman"/>
          <w:sz w:val="16"/>
          <w:szCs w:val="16"/>
        </w:rPr>
      </w:pPr>
      <w:r w:rsidRPr="00AC3767">
        <w:rPr>
          <w:rFonts w:ascii="Times New Roman" w:hAnsi="Times New Roman"/>
          <w:sz w:val="16"/>
          <w:szCs w:val="16"/>
        </w:rPr>
        <w:t>Профессия «тьютор» / Т. М. Ковалева,  Е. И. Кобыща, С. Ю. Попова (Смолик), А. А. Теров, М. Ю. Чередилина. – Москва; Тверь: СФК-офис, 2012. – 246 с.</w:t>
      </w:r>
      <w:r w:rsidR="005F59C6">
        <w:rPr>
          <w:rFonts w:ascii="Times New Roman" w:hAnsi="Times New Roman"/>
          <w:sz w:val="16"/>
          <w:szCs w:val="16"/>
        </w:rPr>
        <w:t xml:space="preserve">: </w:t>
      </w:r>
      <w:r w:rsidR="005F59C6">
        <w:rPr>
          <w:rFonts w:ascii="TimesNewRomanPSMT" w:hAnsi="TimesNewRomanPSMT" w:cs="TimesNewRomanPSMT"/>
          <w:sz w:val="16"/>
          <w:szCs w:val="16"/>
        </w:rPr>
        <w:t>[сайт].</w:t>
      </w:r>
      <w:r w:rsidRPr="00AC3767">
        <w:rPr>
          <w:rFonts w:ascii="Times New Roman" w:hAnsi="Times New Roman"/>
          <w:sz w:val="16"/>
          <w:szCs w:val="16"/>
        </w:rPr>
        <w:t xml:space="preserve"> – URL: </w:t>
      </w:r>
      <w:hyperlink r:id="rId10" w:history="1">
        <w:r w:rsidRPr="00AC3767">
          <w:rPr>
            <w:rFonts w:ascii="Times New Roman" w:hAnsi="Times New Roman"/>
            <w:sz w:val="16"/>
            <w:szCs w:val="16"/>
          </w:rPr>
          <w:t>https://tutordv.ru/wp-content/uploads/2020/03/professiya_tyutor_Ковалева_идр.pdf</w:t>
        </w:r>
      </w:hyperlink>
      <w:r w:rsidRPr="00AC3767">
        <w:rPr>
          <w:rFonts w:ascii="Times New Roman" w:hAnsi="Times New Roman"/>
          <w:sz w:val="16"/>
          <w:szCs w:val="16"/>
        </w:rPr>
        <w:t xml:space="preserve"> </w:t>
      </w:r>
      <w:r w:rsidR="005F59C6">
        <w:rPr>
          <w:rFonts w:ascii="Times New Roman" w:hAnsi="Times New Roman"/>
          <w:sz w:val="16"/>
          <w:szCs w:val="16"/>
        </w:rPr>
        <w:t>(дата обращения 27.05.2023).</w:t>
      </w:r>
    </w:p>
    <w:p w:rsidR="003E5DC7" w:rsidRPr="00AC3767" w:rsidRDefault="00A137DC" w:rsidP="00AC3767">
      <w:pPr>
        <w:pStyle w:val="aff3"/>
        <w:numPr>
          <w:ilvl w:val="0"/>
          <w:numId w:val="32"/>
        </w:numPr>
        <w:jc w:val="both"/>
        <w:rPr>
          <w:sz w:val="16"/>
          <w:szCs w:val="16"/>
        </w:rPr>
      </w:pPr>
      <w:r w:rsidRPr="00AC3767">
        <w:rPr>
          <w:rFonts w:ascii="Times New Roman" w:hAnsi="Times New Roman"/>
          <w:sz w:val="16"/>
          <w:szCs w:val="16"/>
        </w:rPr>
        <w:t>Шульга, И. И. Особенности профессиональной деятельности учителя</w:t>
      </w:r>
      <w:r w:rsidR="00A566B3" w:rsidRPr="00AC3767">
        <w:rPr>
          <w:rFonts w:ascii="Times New Roman" w:hAnsi="Times New Roman"/>
          <w:sz w:val="16"/>
          <w:szCs w:val="16"/>
        </w:rPr>
        <w:t xml:space="preserve"> </w:t>
      </w:r>
      <w:r w:rsidRPr="00AC3767">
        <w:rPr>
          <w:rFonts w:ascii="Times New Roman" w:hAnsi="Times New Roman"/>
          <w:sz w:val="16"/>
          <w:szCs w:val="16"/>
        </w:rPr>
        <w:t>в условиях цифровой трансформации образования / И. И. Шульга. // Вестник Кемеровского государственного университета. Серия: Гуманитарные и общественные науки. – 2022. - № 6 (3). – с. 216-221</w:t>
      </w:r>
      <w:r w:rsidR="005F59C6">
        <w:rPr>
          <w:rFonts w:ascii="Times New Roman" w:hAnsi="Times New Roman"/>
          <w:sz w:val="16"/>
          <w:szCs w:val="16"/>
        </w:rPr>
        <w:t xml:space="preserve">: </w:t>
      </w:r>
      <w:r w:rsidR="005F59C6">
        <w:rPr>
          <w:rFonts w:ascii="TimesNewRomanPSMT" w:hAnsi="TimesNewRomanPSMT" w:cs="TimesNewRomanPSMT"/>
          <w:sz w:val="16"/>
          <w:szCs w:val="16"/>
        </w:rPr>
        <w:t>[сайт]. – URL:</w:t>
      </w:r>
      <w:r w:rsidRPr="00AC3767">
        <w:rPr>
          <w:rFonts w:ascii="Times New Roman" w:hAnsi="Times New Roman"/>
          <w:sz w:val="16"/>
          <w:szCs w:val="16"/>
        </w:rPr>
        <w:t xml:space="preserve"> </w:t>
      </w:r>
      <w:hyperlink r:id="rId11" w:history="1">
        <w:r w:rsidRPr="00AC3767">
          <w:rPr>
            <w:rFonts w:ascii="Times New Roman" w:hAnsi="Times New Roman"/>
            <w:sz w:val="16"/>
            <w:szCs w:val="16"/>
          </w:rPr>
          <w:t>https://cyberleninka.ru/article/n/osobennosti-professionalnoy-deyatelnosti-uchitelya-v-usloviyah-tsifrovoy-transformatsii-obrazovaniya</w:t>
        </w:r>
      </w:hyperlink>
      <w:r w:rsidR="005F59C6">
        <w:rPr>
          <w:rFonts w:ascii="Times New Roman" w:hAnsi="Times New Roman"/>
          <w:sz w:val="16"/>
          <w:szCs w:val="16"/>
        </w:rPr>
        <w:t xml:space="preserve"> (дата обращения 27.05.2023).</w:t>
      </w:r>
    </w:p>
    <w:sectPr w:rsidR="003E5DC7" w:rsidRPr="00AC3767" w:rsidSect="00BA2C7D">
      <w:headerReference w:type="even" r:id="rId12"/>
      <w:footerReference w:type="even" r:id="rId13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32" w:rsidRDefault="002F2B32">
      <w:r>
        <w:separator/>
      </w:r>
    </w:p>
    <w:p w:rsidR="002F2B32" w:rsidRDefault="002F2B32"/>
    <w:p w:rsidR="002F2B32" w:rsidRDefault="002F2B32"/>
    <w:p w:rsidR="002F2B32" w:rsidRDefault="002F2B32"/>
  </w:endnote>
  <w:endnote w:type="continuationSeparator" w:id="1">
    <w:p w:rsidR="002F2B32" w:rsidRDefault="002F2B32">
      <w:r>
        <w:continuationSeparator/>
      </w:r>
    </w:p>
    <w:p w:rsidR="002F2B32" w:rsidRDefault="002F2B32"/>
    <w:p w:rsidR="002F2B32" w:rsidRDefault="002F2B32"/>
    <w:p w:rsidR="002F2B32" w:rsidRDefault="002F2B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F61F1D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7"/>
        <w:i/>
        <w:sz w:val="16"/>
      </w:rPr>
      <w:fldChar w:fldCharType="begin"/>
    </w:r>
    <w:r w:rsidR="00A766BD">
      <w:rPr>
        <w:rStyle w:val="aff7"/>
        <w:i/>
        <w:sz w:val="16"/>
      </w:rPr>
      <w:instrText xml:space="preserve"> PAGE </w:instrText>
    </w:r>
    <w:r>
      <w:rPr>
        <w:rStyle w:val="aff7"/>
        <w:i/>
        <w:sz w:val="16"/>
      </w:rPr>
      <w:fldChar w:fldCharType="separate"/>
    </w:r>
    <w:r w:rsidR="00BD045D">
      <w:rPr>
        <w:rStyle w:val="aff7"/>
        <w:i/>
        <w:noProof/>
        <w:sz w:val="16"/>
      </w:rPr>
      <w:t>2</w:t>
    </w:r>
    <w:r>
      <w:rPr>
        <w:rStyle w:val="aff7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32" w:rsidRDefault="002F2B32">
      <w:r>
        <w:separator/>
      </w:r>
    </w:p>
    <w:p w:rsidR="002F2B32" w:rsidRDefault="002F2B32"/>
    <w:p w:rsidR="002F2B32" w:rsidRDefault="002F2B32"/>
    <w:p w:rsidR="002F2B32" w:rsidRDefault="002F2B32"/>
  </w:footnote>
  <w:footnote w:type="continuationSeparator" w:id="1">
    <w:p w:rsidR="002F2B32" w:rsidRDefault="002F2B32">
      <w:r>
        <w:continuationSeparator/>
      </w:r>
    </w:p>
    <w:p w:rsidR="002F2B32" w:rsidRDefault="002F2B32"/>
    <w:p w:rsidR="002F2B32" w:rsidRDefault="002F2B32"/>
    <w:p w:rsidR="002F2B32" w:rsidRDefault="002F2B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3pt;height:11.3pt" o:bullet="t">
        <v:imagedata r:id="rId1" o:title="mso10"/>
      </v:shape>
    </w:pict>
  </w:numPicBullet>
  <w:numPicBullet w:numPicBulletId="1">
    <w:pict>
      <v:shape id="_x0000_i1135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00298C"/>
    <w:multiLevelType w:val="hybridMultilevel"/>
    <w:tmpl w:val="5134A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824D51"/>
    <w:multiLevelType w:val="hybridMultilevel"/>
    <w:tmpl w:val="B9AA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EB60C4A"/>
    <w:multiLevelType w:val="hybridMultilevel"/>
    <w:tmpl w:val="457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D89"/>
    <w:multiLevelType w:val="hybridMultilevel"/>
    <w:tmpl w:val="C6346FBE"/>
    <w:lvl w:ilvl="0" w:tplc="34B2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5"/>
  </w:num>
  <w:num w:numId="12">
    <w:abstractNumId w:val="34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8"/>
  </w:num>
  <w:num w:numId="19">
    <w:abstractNumId w:val="21"/>
  </w:num>
  <w:num w:numId="20">
    <w:abstractNumId w:val="3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37"/>
  </w:num>
  <w:num w:numId="31">
    <w:abstractNumId w:val="33"/>
  </w:num>
  <w:num w:numId="32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22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4C8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0F492C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5249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2B32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87C6C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9C6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6000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5F02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130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2C01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37DC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6B3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3767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5D1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045D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4F4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24AC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46C2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6D57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0CCD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310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1F1D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3229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uiPriority w:val="99"/>
    <w:qFormat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uiPriority w:val="99"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it_List1,Paragraphe de liste1,lp1,Таблицы,Абзац основного текста"/>
    <w:basedOn w:val="a9"/>
    <w:link w:val="aff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uiPriority w:val="99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5">
    <w:name w:val="Normal (Web)"/>
    <w:basedOn w:val="a9"/>
    <w:link w:val="affff6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aff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f3"/>
    <w:locked/>
    <w:rsid w:val="00DD6D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azvitie-gotovnosti-pedagoga-k-tyutorskoy-deyatelnosti-sredstvami-elektronnogo-uchebnogo-kursa-v-sisteme-distantsionnogo-obucheniy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smar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osobennosti-professionalnoy-deyatelnosti-uchitelya-v-usloviyah-tsifrovoy-transformatsii-obrazovani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utordv.ru/wp-content/uploads/2020/03/professiya_tyutor_&#1050;&#1086;&#1074;&#1072;&#1083;&#1077;&#1074;&#1072;_&#1080;&#1076;&#1088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oblema-soprovozhdeniya-individualnyh-traektoriy-obucheniya-v-epohu-tsifrovogo-detstv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6;&#1062;&#1044;&#1054;_24_02_2021\&#1074;&#1085;&#1077;&#1096;&#1085;&#1080;&#1077;_&#1082;&#1086;&#1085;&#1082;&#1091;&#1088;&#1089;&#1099;_&#1082;&#1086;&#1085;&#1092;&#1077;&#1088;&#1077;&#1085;&#1094;&#1080;&#1080;\2023\28_29_06_2023_&#1058;&#1088;&#1086;&#1080;&#1094;&#108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119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Admin</cp:lastModifiedBy>
  <cp:revision>14</cp:revision>
  <cp:lastPrinted>2011-06-10T13:51:00Z</cp:lastPrinted>
  <dcterms:created xsi:type="dcterms:W3CDTF">2023-05-27T09:47:00Z</dcterms:created>
  <dcterms:modified xsi:type="dcterms:W3CDTF">2023-05-27T12:06:00Z</dcterms:modified>
</cp:coreProperties>
</file>